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065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65"/>
      </w:tblGrid>
      <w:tr w:rsidR="00BC2E4B" w:rsidRPr="00BC2E4B" w:rsidTr="002E43B3">
        <w:trPr>
          <w:cantSplit/>
          <w:trHeight w:val="3402"/>
        </w:trPr>
        <w:tc>
          <w:tcPr>
            <w:tcW w:w="10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2E43B3">
            <w:pPr>
              <w:spacing w:after="0"/>
              <w:ind w:left="5784" w:right="284"/>
              <w:rPr>
                <w:rFonts w:cs="Times New Roman"/>
                <w:sz w:val="28"/>
                <w:szCs w:val="28"/>
              </w:rPr>
            </w:pPr>
          </w:p>
          <w:p w:rsidR="00BC2E4B" w:rsidRPr="007B6A7B" w:rsidRDefault="00BC2E4B" w:rsidP="00B61AC9">
            <w:pPr>
              <w:tabs>
                <w:tab w:val="left" w:pos="5359"/>
              </w:tabs>
              <w:ind w:firstLine="0"/>
              <w:rPr>
                <w:rFonts w:cs="Times New Roman"/>
                <w:szCs w:val="24"/>
              </w:rPr>
            </w:pPr>
            <w:bookmarkStart w:id="0" w:name="_Toc384036347"/>
            <w:r w:rsidRPr="007B6A7B">
              <w:rPr>
                <w:rFonts w:cs="Times New Roman"/>
                <w:szCs w:val="24"/>
              </w:rPr>
              <w:t>ОКП 36 3152</w:t>
            </w:r>
            <w:r w:rsidRPr="007B6A7B">
              <w:rPr>
                <w:rFonts w:cs="Times New Roman"/>
                <w:szCs w:val="24"/>
              </w:rPr>
              <w:tab/>
              <w:t>УТВЕРЖДАЮ</w:t>
            </w:r>
            <w:bookmarkEnd w:id="0"/>
          </w:p>
          <w:p w:rsidR="00BC2E4B" w:rsidRPr="00BC2E4B" w:rsidRDefault="00BC2E4B" w:rsidP="00B61AC9">
            <w:pPr>
              <w:spacing w:after="0"/>
              <w:ind w:left="5784"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61AC9">
            <w:pPr>
              <w:spacing w:after="0"/>
              <w:ind w:left="5359" w:right="284" w:firstLine="0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Зам. генерального директора</w:t>
            </w:r>
          </w:p>
          <w:p w:rsidR="00BC2E4B" w:rsidRPr="00BC2E4B" w:rsidRDefault="00BC2E4B" w:rsidP="00B61AC9">
            <w:pPr>
              <w:spacing w:after="0"/>
              <w:ind w:left="5359" w:right="284" w:firstLine="0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по качеству и сертификации</w:t>
            </w:r>
          </w:p>
          <w:p w:rsidR="00BC2E4B" w:rsidRPr="00BC2E4B" w:rsidRDefault="00BC2E4B" w:rsidP="00B61AC9">
            <w:pPr>
              <w:spacing w:after="0"/>
              <w:ind w:left="5359" w:right="284" w:firstLine="0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ОАО «ОКТБ Кристалл»</w:t>
            </w:r>
          </w:p>
          <w:p w:rsidR="00BC2E4B" w:rsidRPr="00BC2E4B" w:rsidRDefault="00BC2E4B" w:rsidP="00B61AC9">
            <w:pPr>
              <w:spacing w:after="0"/>
              <w:ind w:left="5359" w:right="284" w:firstLine="0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___________Ю.А. Ямшанов</w:t>
            </w:r>
          </w:p>
          <w:p w:rsidR="00BC2E4B" w:rsidRPr="00BC2E4B" w:rsidRDefault="00BC2E4B" w:rsidP="00B61AC9">
            <w:pPr>
              <w:spacing w:after="0"/>
              <w:ind w:left="5359" w:right="284"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61AC9">
            <w:pPr>
              <w:tabs>
                <w:tab w:val="left" w:pos="10191"/>
              </w:tabs>
              <w:spacing w:after="0"/>
              <w:ind w:left="5359" w:right="161" w:firstLine="0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«_____»___________</w:t>
            </w:r>
            <w:r w:rsidR="0019370D">
              <w:rPr>
                <w:rFonts w:cs="Times New Roman"/>
                <w:sz w:val="28"/>
                <w:szCs w:val="28"/>
              </w:rPr>
              <w:t>_______</w:t>
            </w:r>
            <w:r w:rsidRPr="00BC2E4B">
              <w:rPr>
                <w:rFonts w:cs="Times New Roman"/>
                <w:sz w:val="28"/>
                <w:szCs w:val="28"/>
              </w:rPr>
              <w:t>2014 г.</w:t>
            </w:r>
          </w:p>
          <w:p w:rsidR="00BC2E4B" w:rsidRPr="00BC2E4B" w:rsidRDefault="00BC2E4B" w:rsidP="0019370D">
            <w:pPr>
              <w:spacing w:after="0"/>
              <w:ind w:left="5359" w:right="284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Pr="00BC2E4B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070B33" w:rsidRPr="00BC2E4B" w:rsidRDefault="00070B33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4A2D4C">
            <w:pPr>
              <w:spacing w:after="0"/>
              <w:ind w:left="397" w:right="284" w:firstLine="1"/>
              <w:rPr>
                <w:rFonts w:cs="Times New Roman"/>
                <w:sz w:val="28"/>
                <w:szCs w:val="28"/>
              </w:rPr>
            </w:pPr>
          </w:p>
          <w:p w:rsidR="00BC2E4B" w:rsidRPr="00786BFE" w:rsidRDefault="00BC2E4B" w:rsidP="004A2D4C">
            <w:pPr>
              <w:ind w:firstLine="1"/>
              <w:jc w:val="center"/>
              <w:rPr>
                <w:b/>
              </w:rPr>
            </w:pPr>
            <w:bookmarkStart w:id="1" w:name="_Toc384036348"/>
            <w:bookmarkStart w:id="2" w:name="_Toc384046216"/>
            <w:r w:rsidRPr="00786BFE">
              <w:rPr>
                <w:b/>
              </w:rPr>
              <w:t>АГРЕГАТЫ ЭЛЕКТРОНАСОСНЫЕ</w:t>
            </w:r>
            <w:bookmarkEnd w:id="1"/>
            <w:bookmarkEnd w:id="2"/>
          </w:p>
          <w:p w:rsidR="00BC2E4B" w:rsidRPr="00786BFE" w:rsidRDefault="0028351F" w:rsidP="004A2D4C">
            <w:pPr>
              <w:spacing w:after="0"/>
              <w:ind w:firstLine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ТИПА ХЦМ</w:t>
            </w:r>
          </w:p>
          <w:p w:rsidR="00BC2E4B" w:rsidRPr="00BC2E4B" w:rsidRDefault="00BC2E4B" w:rsidP="004A2D4C">
            <w:pPr>
              <w:spacing w:after="0"/>
              <w:ind w:left="397" w:right="284"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4A2D4C">
            <w:pPr>
              <w:spacing w:after="0"/>
              <w:ind w:left="397" w:right="284" w:firstLine="1"/>
              <w:jc w:val="center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ОБОСНОВАНИЕ БЕЗОПАСНОСТИ</w:t>
            </w:r>
          </w:p>
          <w:p w:rsidR="00BC2E4B" w:rsidRPr="00BC2E4B" w:rsidRDefault="00BC2E4B" w:rsidP="004A2D4C">
            <w:pPr>
              <w:spacing w:after="0"/>
              <w:ind w:left="397" w:right="284" w:firstLine="1"/>
              <w:jc w:val="center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4A2D4C">
            <w:pPr>
              <w:spacing w:after="0"/>
              <w:ind w:left="397" w:right="284" w:firstLine="1"/>
              <w:jc w:val="center"/>
              <w:rPr>
                <w:rFonts w:cs="Times New Roman"/>
                <w:sz w:val="28"/>
                <w:szCs w:val="28"/>
              </w:rPr>
            </w:pPr>
            <w:r w:rsidRPr="00BC2E4B">
              <w:rPr>
                <w:rFonts w:cs="Times New Roman"/>
                <w:sz w:val="28"/>
                <w:szCs w:val="28"/>
              </w:rPr>
              <w:t>ПДИР. 060240.00</w:t>
            </w:r>
            <w:r w:rsidR="0028351F">
              <w:rPr>
                <w:rFonts w:cs="Times New Roman"/>
                <w:sz w:val="28"/>
                <w:szCs w:val="28"/>
              </w:rPr>
              <w:t>0</w:t>
            </w:r>
            <w:r w:rsidRPr="00BC2E4B">
              <w:rPr>
                <w:rFonts w:cs="Times New Roman"/>
                <w:sz w:val="28"/>
                <w:szCs w:val="28"/>
              </w:rPr>
              <w:t xml:space="preserve"> ОБ</w:t>
            </w: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5702" w:right="284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5702" w:right="284"/>
              <w:rPr>
                <w:rFonts w:cs="Times New Roman"/>
                <w:sz w:val="28"/>
                <w:szCs w:val="28"/>
              </w:rPr>
            </w:pPr>
          </w:p>
          <w:p w:rsid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A82D2F" w:rsidRDefault="00A82D2F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070B33" w:rsidRDefault="00070B33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2E43B3" w:rsidRDefault="002E43B3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2E43B3" w:rsidRDefault="002E43B3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p w:rsidR="00BC2E4B" w:rsidRPr="00BC2E4B" w:rsidRDefault="00BC2E4B" w:rsidP="00BC2E4B">
            <w:pPr>
              <w:spacing w:after="0"/>
              <w:ind w:left="397" w:right="284" w:firstLine="709"/>
              <w:rPr>
                <w:rFonts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95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000"/>
              <w:gridCol w:w="825"/>
              <w:gridCol w:w="1149"/>
              <w:gridCol w:w="1855"/>
              <w:gridCol w:w="1186"/>
              <w:gridCol w:w="762"/>
            </w:tblGrid>
            <w:tr w:rsidR="00BC2E4B" w:rsidRPr="00BC2E4B" w:rsidTr="00A82D2F">
              <w:trPr>
                <w:cantSplit/>
                <w:trHeight w:hRule="exact" w:val="630"/>
              </w:trPr>
              <w:tc>
                <w:tcPr>
                  <w:tcW w:w="4000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ind w:firstLine="0"/>
                  </w:pPr>
                  <w:r w:rsidRPr="00BC2E4B">
                    <w:t>СОГЛАСОВАНО</w:t>
                  </w:r>
                </w:p>
              </w:tc>
              <w:tc>
                <w:tcPr>
                  <w:tcW w:w="825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6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762" w:type="dxa"/>
                  <w:tcMar>
                    <w:left w:w="28" w:type="dxa"/>
                    <w:right w:w="28" w:type="dxa"/>
                  </w:tcMar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Дата</w:t>
                  </w:r>
                </w:p>
              </w:tc>
            </w:tr>
            <w:tr w:rsidR="00BC2E4B" w:rsidRPr="00BC2E4B" w:rsidTr="00A82D2F">
              <w:trPr>
                <w:cantSplit/>
                <w:trHeight w:hRule="exact" w:val="505"/>
              </w:trPr>
              <w:tc>
                <w:tcPr>
                  <w:tcW w:w="400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ind w:firstLine="0"/>
                  </w:pPr>
                </w:p>
              </w:tc>
              <w:tc>
                <w:tcPr>
                  <w:tcW w:w="8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Разраб.</w:t>
                  </w:r>
                </w:p>
              </w:tc>
              <w:tc>
                <w:tcPr>
                  <w:tcW w:w="18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13095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Боярская</w:t>
                  </w:r>
                </w:p>
              </w:tc>
              <w:tc>
                <w:tcPr>
                  <w:tcW w:w="11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7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</w:t>
                  </w:r>
                </w:p>
              </w:tc>
            </w:tr>
            <w:tr w:rsidR="00BC2E4B" w:rsidRPr="00BC2E4B" w:rsidTr="00A82D2F">
              <w:trPr>
                <w:cantSplit/>
                <w:trHeight w:hRule="exact" w:val="505"/>
              </w:trPr>
              <w:tc>
                <w:tcPr>
                  <w:tcW w:w="400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ind w:firstLine="0"/>
                    <w:rPr>
                      <w:rFonts w:cs="Times New Roman"/>
                      <w:sz w:val="28"/>
                    </w:rPr>
                  </w:pPr>
                </w:p>
              </w:tc>
              <w:tc>
                <w:tcPr>
                  <w:tcW w:w="8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Пров.</w:t>
                  </w:r>
                </w:p>
              </w:tc>
              <w:tc>
                <w:tcPr>
                  <w:tcW w:w="18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13095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Яперов</w:t>
                  </w:r>
                </w:p>
              </w:tc>
              <w:tc>
                <w:tcPr>
                  <w:tcW w:w="11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7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</w:t>
                  </w:r>
                </w:p>
              </w:tc>
            </w:tr>
            <w:tr w:rsidR="00BC2E4B" w:rsidRPr="00BC2E4B" w:rsidTr="00A82D2F">
              <w:trPr>
                <w:cantSplit/>
                <w:trHeight w:hRule="exact" w:val="505"/>
              </w:trPr>
              <w:tc>
                <w:tcPr>
                  <w:tcW w:w="400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ind w:firstLine="0"/>
                  </w:pPr>
                  <w:r w:rsidRPr="00BC2E4B">
                    <w:t>Инженер службы ОТ и ПБ</w:t>
                  </w:r>
                </w:p>
              </w:tc>
              <w:tc>
                <w:tcPr>
                  <w:tcW w:w="8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BC2E4B" w:rsidRPr="00BC2E4B" w:rsidTr="00A82D2F">
              <w:trPr>
                <w:cantSplit/>
                <w:trHeight w:hRule="exact" w:val="567"/>
              </w:trPr>
              <w:tc>
                <w:tcPr>
                  <w:tcW w:w="400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ind w:firstLine="0"/>
                    <w:rPr>
                      <w:rFonts w:cs="Times New Roman"/>
                      <w:sz w:val="28"/>
                    </w:rPr>
                  </w:pPr>
                  <w:r w:rsidRPr="00BC2E4B">
                    <w:rPr>
                      <w:rFonts w:cs="Times New Roman"/>
                      <w:sz w:val="28"/>
                    </w:rPr>
                    <w:t>___________Д.В. Спиридонов</w:t>
                  </w:r>
                </w:p>
              </w:tc>
              <w:tc>
                <w:tcPr>
                  <w:tcW w:w="8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Утв.</w:t>
                  </w:r>
                </w:p>
              </w:tc>
              <w:tc>
                <w:tcPr>
                  <w:tcW w:w="18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Агафонов</w:t>
                  </w:r>
                </w:p>
              </w:tc>
              <w:tc>
                <w:tcPr>
                  <w:tcW w:w="11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7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C2E4B" w:rsidRPr="00BC2E4B" w:rsidRDefault="00BC2E4B" w:rsidP="002A120D">
                  <w:pPr>
                    <w:spacing w:after="0"/>
                    <w:ind w:firstLine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C2E4B">
                    <w:rPr>
                      <w:rFonts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BC2E4B" w:rsidRPr="00BC2E4B" w:rsidRDefault="00BC2E4B" w:rsidP="00BC2E4B">
            <w:pPr>
              <w:spacing w:after="0"/>
              <w:ind w:left="399" w:right="28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hRule="exact" w:val="3402"/>
        </w:trPr>
        <w:tc>
          <w:tcPr>
            <w:tcW w:w="10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val="851"/>
        </w:trPr>
        <w:tc>
          <w:tcPr>
            <w:tcW w:w="10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hRule="exact" w:val="1985"/>
        </w:trPr>
        <w:tc>
          <w:tcPr>
            <w:tcW w:w="10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hRule="exact" w:val="1418"/>
        </w:trPr>
        <w:tc>
          <w:tcPr>
            <w:tcW w:w="10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hRule="exact" w:val="1418"/>
        </w:trPr>
        <w:tc>
          <w:tcPr>
            <w:tcW w:w="10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C2E4B" w:rsidRPr="00BC2E4B" w:rsidTr="002E43B3">
        <w:trPr>
          <w:cantSplit/>
          <w:trHeight w:hRule="exact" w:val="3629"/>
        </w:trPr>
        <w:tc>
          <w:tcPr>
            <w:tcW w:w="10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E4B" w:rsidRPr="00BC2E4B" w:rsidRDefault="00BC2E4B" w:rsidP="00BC2E4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F732DC" w:rsidRDefault="00F732DC">
      <w:pPr>
        <w:spacing w:after="200" w:line="276" w:lineRule="auto"/>
        <w:rPr>
          <w:rFonts w:cs="Times New Roman"/>
          <w:b/>
          <w:bCs/>
          <w:szCs w:val="24"/>
        </w:rPr>
      </w:pPr>
    </w:p>
    <w:p w:rsidR="00F732DC" w:rsidRDefault="00F732DC" w:rsidP="00F732DC">
      <w:pPr>
        <w:spacing w:after="200" w:line="276" w:lineRule="auto"/>
        <w:jc w:val="center"/>
        <w:rPr>
          <w:rFonts w:cs="Times New Roman"/>
          <w:bCs/>
          <w:szCs w:val="24"/>
        </w:rPr>
      </w:pPr>
      <w:r w:rsidRPr="00F732DC">
        <w:rPr>
          <w:rFonts w:cs="Times New Roman"/>
          <w:bCs/>
          <w:szCs w:val="24"/>
        </w:rPr>
        <w:t>СОДЕРЖАНИЕ</w:t>
      </w:r>
    </w:p>
    <w:p w:rsidR="00F732DC" w:rsidRDefault="00F732DC" w:rsidP="00F732DC">
      <w:pPr>
        <w:spacing w:after="200" w:line="276" w:lineRule="auto"/>
        <w:jc w:val="center"/>
        <w:rPr>
          <w:rFonts w:cs="Times New Roman"/>
          <w:bCs/>
          <w:szCs w:val="24"/>
        </w:rPr>
      </w:pPr>
    </w:p>
    <w:sdt>
      <w:sdtPr>
        <w:id w:val="18858731"/>
        <w:docPartObj>
          <w:docPartGallery w:val="Table of Contents"/>
          <w:docPartUnique/>
        </w:docPartObj>
      </w:sdtPr>
      <w:sdtContent>
        <w:p w:rsidR="00E941AF" w:rsidRDefault="00E941AF" w:rsidP="0047406F"/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E6961">
            <w:rPr>
              <w:rFonts w:ascii="Calibri" w:hAnsi="Calibri"/>
              <w:sz w:val="22"/>
            </w:rPr>
            <w:fldChar w:fldCharType="begin"/>
          </w:r>
          <w:r w:rsidR="00E941AF" w:rsidRPr="00E92B72">
            <w:instrText xml:space="preserve"> TOC \o "1-3" \h \z \u </w:instrText>
          </w:r>
          <w:r w:rsidRPr="00BE6961">
            <w:rPr>
              <w:rFonts w:ascii="Calibri" w:hAnsi="Calibri"/>
              <w:sz w:val="22"/>
            </w:rPr>
            <w:fldChar w:fldCharType="separate"/>
          </w:r>
          <w:hyperlink w:anchor="_Toc384392863" w:history="1">
            <w:r w:rsidR="00416DB4" w:rsidRPr="001E723E">
              <w:rPr>
                <w:rStyle w:val="ac"/>
                <w:noProof/>
              </w:rPr>
              <w:t>Введение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4" w:history="1">
            <w:r w:rsidR="00416DB4" w:rsidRPr="001E723E">
              <w:rPr>
                <w:rStyle w:val="ac"/>
                <w:noProof/>
              </w:rPr>
              <w:t>1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Основные параметры и характеристики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5" w:history="1">
            <w:r w:rsidR="00416DB4" w:rsidRPr="001E723E">
              <w:rPr>
                <w:rStyle w:val="ac"/>
                <w:noProof/>
              </w:rPr>
              <w:t>2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Общие принципы обеспечения безопасности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6" w:history="1">
            <w:r w:rsidR="00416DB4" w:rsidRPr="001E723E">
              <w:rPr>
                <w:rStyle w:val="ac"/>
                <w:noProof/>
              </w:rPr>
              <w:t>3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к надёжности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7" w:history="1">
            <w:r w:rsidR="00416DB4" w:rsidRPr="001E723E">
              <w:rPr>
                <w:rStyle w:val="ac"/>
                <w:noProof/>
              </w:rPr>
              <w:t>4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к персоналу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8" w:history="1">
            <w:r w:rsidR="00416DB4" w:rsidRPr="001E723E">
              <w:rPr>
                <w:rStyle w:val="ac"/>
                <w:noProof/>
              </w:rPr>
              <w:t>5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Анализ риска применения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69" w:history="1">
            <w:r w:rsidR="00416DB4" w:rsidRPr="001E723E">
              <w:rPr>
                <w:rStyle w:val="ac"/>
                <w:noProof/>
              </w:rPr>
              <w:t>6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безопасности при вводе насосов в эксплуатацию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0" w:history="1">
            <w:r w:rsidR="00416DB4" w:rsidRPr="001E723E">
              <w:rPr>
                <w:rStyle w:val="ac"/>
                <w:noProof/>
              </w:rPr>
              <w:t>7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к безопасности при эксплуатации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1" w:history="1">
            <w:r w:rsidR="00416DB4" w:rsidRPr="001E723E">
              <w:rPr>
                <w:rStyle w:val="ac"/>
                <w:noProof/>
                <w:spacing w:val="-6"/>
              </w:rPr>
              <w:t>8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  <w:spacing w:val="-6"/>
              </w:rPr>
              <w:t>Требования к управлению качеством для обеспечения безопасности при эксплуатации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2" w:history="1">
            <w:r w:rsidR="00416DB4" w:rsidRPr="001E723E">
              <w:rPr>
                <w:rStyle w:val="ac"/>
                <w:noProof/>
              </w:rPr>
              <w:t>9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к управлению охраны окружающей среды при вводе в эксплуатацию, эксплуатации и утилизации насосного оборудования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3" w:history="1">
            <w:r w:rsidR="00416DB4" w:rsidRPr="001E723E">
              <w:rPr>
                <w:rStyle w:val="ac"/>
                <w:noProof/>
              </w:rPr>
              <w:t>10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к сбору и анализу информации по безопасности при вводе в эксплуатацию, эксплуатации и утилизации насосного оборудования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4" w:history="1">
            <w:r w:rsidR="00416DB4" w:rsidRPr="001E723E">
              <w:rPr>
                <w:rStyle w:val="ac"/>
                <w:noProof/>
              </w:rPr>
              <w:t>11</w:t>
            </w:r>
            <w:r w:rsidR="00416DB4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16DB4" w:rsidRPr="001E723E">
              <w:rPr>
                <w:rStyle w:val="ac"/>
                <w:noProof/>
              </w:rPr>
              <w:t>Требования безопасности при утилизации насосного оборудования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5" w:history="1">
            <w:r w:rsidR="00416DB4" w:rsidRPr="001E723E">
              <w:rPr>
                <w:rStyle w:val="ac"/>
                <w:noProof/>
              </w:rPr>
              <w:t>Приложение А</w:t>
            </w:r>
            <w:r w:rsidR="007C79FB">
              <w:rPr>
                <w:rStyle w:val="ac"/>
                <w:noProof/>
              </w:rPr>
              <w:t xml:space="preserve">  </w:t>
            </w:r>
            <w:r w:rsidR="00BA241D">
              <w:rPr>
                <w:rStyle w:val="ac"/>
                <w:noProof/>
              </w:rPr>
              <w:t>Габаритные и присоединительные размеры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6" w:history="1">
            <w:r w:rsidR="00416DB4" w:rsidRPr="001E723E">
              <w:rPr>
                <w:rStyle w:val="ac"/>
                <w:noProof/>
              </w:rPr>
              <w:t>Приложение Б</w:t>
            </w:r>
            <w:r w:rsidR="00F73C7E">
              <w:rPr>
                <w:rStyle w:val="ac"/>
                <w:noProof/>
              </w:rPr>
              <w:t xml:space="preserve">  Агрегат электронасосный типа ХЦМ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7" w:history="1">
            <w:r w:rsidR="00416DB4" w:rsidRPr="001E723E">
              <w:rPr>
                <w:rStyle w:val="ac"/>
                <w:noProof/>
              </w:rPr>
              <w:t>Приложение В</w:t>
            </w:r>
            <w:r w:rsidR="00F73C7E">
              <w:rPr>
                <w:rStyle w:val="ac"/>
                <w:noProof/>
              </w:rPr>
              <w:t xml:space="preserve">  Схема устройства защиты насосоа от «сухого хода» УЗНД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6DB4" w:rsidRDefault="00BE69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392878" w:history="1">
            <w:r w:rsidR="00416DB4" w:rsidRPr="001E723E">
              <w:rPr>
                <w:rStyle w:val="ac"/>
                <w:noProof/>
              </w:rPr>
              <w:t>Приложение Г</w:t>
            </w:r>
            <w:r w:rsidR="00F73C7E">
              <w:rPr>
                <w:rStyle w:val="ac"/>
                <w:noProof/>
              </w:rPr>
              <w:t xml:space="preserve">  </w:t>
            </w:r>
            <w:r w:rsidR="001757AF">
              <w:rPr>
                <w:rStyle w:val="ac"/>
                <w:noProof/>
              </w:rPr>
              <w:t>Ссылочные нормативные документы</w:t>
            </w:r>
            <w:r w:rsidR="00416D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6DB4">
              <w:rPr>
                <w:noProof/>
                <w:webHidden/>
              </w:rPr>
              <w:instrText xml:space="preserve"> PAGEREF _Toc384392878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D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1AF" w:rsidRDefault="00BE6961" w:rsidP="00E92B72">
          <w:pPr>
            <w:tabs>
              <w:tab w:val="left" w:pos="9498"/>
              <w:tab w:val="left" w:pos="9781"/>
            </w:tabs>
            <w:spacing w:line="360" w:lineRule="auto"/>
          </w:pPr>
          <w:r w:rsidRPr="00E92B72">
            <w:rPr>
              <w:rFonts w:cs="Times New Roman"/>
              <w:szCs w:val="24"/>
            </w:rPr>
            <w:fldChar w:fldCharType="end"/>
          </w:r>
        </w:p>
      </w:sdtContent>
    </w:sdt>
    <w:p w:rsidR="00E941AF" w:rsidRDefault="00E941AF" w:rsidP="00F732DC">
      <w:pPr>
        <w:spacing w:after="200" w:line="276" w:lineRule="auto"/>
        <w:rPr>
          <w:rFonts w:cs="Times New Roman"/>
          <w:bCs/>
          <w:szCs w:val="24"/>
        </w:rPr>
      </w:pPr>
    </w:p>
    <w:p w:rsidR="00BB3D30" w:rsidRDefault="00BB3D30" w:rsidP="00F732DC">
      <w:pPr>
        <w:spacing w:after="200" w:line="276" w:lineRule="auto"/>
        <w:rPr>
          <w:rFonts w:cs="Times New Roman"/>
          <w:bCs/>
          <w:szCs w:val="24"/>
        </w:rPr>
      </w:pPr>
    </w:p>
    <w:p w:rsidR="00BC188C" w:rsidRDefault="00BC188C" w:rsidP="00F732DC">
      <w:pPr>
        <w:spacing w:after="200" w:line="276" w:lineRule="auto"/>
        <w:rPr>
          <w:rFonts w:cs="Times New Roman"/>
          <w:bCs/>
          <w:szCs w:val="24"/>
        </w:rPr>
      </w:pPr>
    </w:p>
    <w:p w:rsidR="00BC188C" w:rsidRDefault="00BC188C" w:rsidP="00895CC5">
      <w:pPr>
        <w:spacing w:after="0" w:line="276" w:lineRule="auto"/>
        <w:rPr>
          <w:rFonts w:cs="Times New Roman"/>
          <w:bCs/>
          <w:szCs w:val="24"/>
        </w:rPr>
      </w:pPr>
    </w:p>
    <w:p w:rsidR="00895CC5" w:rsidRDefault="00895CC5" w:rsidP="00895CC5">
      <w:pPr>
        <w:spacing w:after="0" w:line="276" w:lineRule="auto"/>
        <w:rPr>
          <w:rFonts w:cs="Times New Roman"/>
          <w:bCs/>
          <w:szCs w:val="24"/>
        </w:rPr>
      </w:pPr>
    </w:p>
    <w:p w:rsidR="00895CC5" w:rsidRDefault="00895CC5" w:rsidP="00895CC5">
      <w:pPr>
        <w:spacing w:after="0" w:line="276" w:lineRule="auto"/>
        <w:rPr>
          <w:rFonts w:cs="Times New Roman"/>
          <w:bCs/>
          <w:szCs w:val="24"/>
        </w:rPr>
      </w:pPr>
    </w:p>
    <w:p w:rsidR="00895CC5" w:rsidRDefault="00895CC5" w:rsidP="00895CC5">
      <w:pPr>
        <w:spacing w:after="0" w:line="276" w:lineRule="auto"/>
        <w:rPr>
          <w:rFonts w:cs="Times New Roman"/>
          <w:bCs/>
          <w:szCs w:val="24"/>
        </w:rPr>
      </w:pPr>
    </w:p>
    <w:p w:rsidR="00BC188C" w:rsidRDefault="00E941AF" w:rsidP="00895CC5">
      <w:pPr>
        <w:tabs>
          <w:tab w:val="left" w:pos="9214"/>
        </w:tabs>
        <w:spacing w:after="0" w:line="276" w:lineRule="auto"/>
        <w:ind w:right="283" w:firstLine="8222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Листов</w:t>
      </w:r>
      <w:r>
        <w:rPr>
          <w:rFonts w:cs="Times New Roman"/>
          <w:bCs/>
          <w:szCs w:val="24"/>
        </w:rPr>
        <w:tab/>
      </w:r>
      <w:r w:rsidR="0006797E">
        <w:rPr>
          <w:rFonts w:cs="Times New Roman"/>
          <w:bCs/>
          <w:szCs w:val="24"/>
        </w:rPr>
        <w:t>26</w:t>
      </w:r>
    </w:p>
    <w:p w:rsidR="00BC188C" w:rsidRDefault="00BC188C" w:rsidP="00895CC5">
      <w:pPr>
        <w:spacing w:after="0" w:line="276" w:lineRule="auto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F732DC" w:rsidRDefault="00F732DC" w:rsidP="00814AE8">
      <w:pPr>
        <w:tabs>
          <w:tab w:val="left" w:pos="9214"/>
        </w:tabs>
        <w:spacing w:after="200" w:line="276" w:lineRule="auto"/>
        <w:ind w:right="283" w:firstLine="8222"/>
        <w:jc w:val="right"/>
        <w:rPr>
          <w:rFonts w:cs="Times New Roman"/>
          <w:b/>
          <w:bCs/>
          <w:szCs w:val="24"/>
        </w:rPr>
      </w:pPr>
    </w:p>
    <w:p w:rsidR="00814AE8" w:rsidRPr="006069C3" w:rsidRDefault="00814AE8" w:rsidP="004E46B3">
      <w:pPr>
        <w:rPr>
          <w:rFonts w:cs="Times New Roman"/>
          <w:sz w:val="16"/>
          <w:szCs w:val="16"/>
        </w:rPr>
      </w:pPr>
    </w:p>
    <w:p w:rsidR="004E46B3" w:rsidRDefault="000C2E3D" w:rsidP="004E46B3">
      <w:pPr>
        <w:rPr>
          <w:rFonts w:cs="Times New Roman"/>
          <w:szCs w:val="24"/>
        </w:rPr>
      </w:pPr>
      <w:r w:rsidRPr="007B6A7B">
        <w:rPr>
          <w:rFonts w:cs="Times New Roman"/>
          <w:szCs w:val="24"/>
        </w:rPr>
        <w:t>ОКП 36 3152</w:t>
      </w:r>
    </w:p>
    <w:p w:rsidR="006069C3" w:rsidRPr="006069C3" w:rsidRDefault="006069C3" w:rsidP="004E46B3">
      <w:pPr>
        <w:rPr>
          <w:sz w:val="16"/>
          <w:szCs w:val="16"/>
        </w:rPr>
      </w:pPr>
    </w:p>
    <w:p w:rsidR="002E43B3" w:rsidRDefault="000A5AFF" w:rsidP="0047406F">
      <w:pPr>
        <w:pStyle w:val="1"/>
        <w:numPr>
          <w:ilvl w:val="0"/>
          <w:numId w:val="0"/>
        </w:numPr>
        <w:ind w:left="1145" w:hanging="719"/>
        <w:jc w:val="left"/>
      </w:pPr>
      <w:bookmarkStart w:id="3" w:name="_Toc384392863"/>
      <w:r>
        <w:t>Введение</w:t>
      </w:r>
      <w:bookmarkEnd w:id="3"/>
    </w:p>
    <w:p w:rsidR="00FF1350" w:rsidRPr="00FF1350" w:rsidRDefault="00FF1350" w:rsidP="00FF1350">
      <w:pPr>
        <w:spacing w:after="0"/>
        <w:rPr>
          <w:rFonts w:cs="Times New Roman"/>
          <w:sz w:val="16"/>
          <w:szCs w:val="16"/>
          <w:lang w:eastAsia="ru-RU"/>
        </w:rPr>
      </w:pPr>
    </w:p>
    <w:p w:rsidR="00C30733" w:rsidRDefault="004E46B3" w:rsidP="004E70F0">
      <w:pPr>
        <w:ind w:right="141" w:firstLine="426"/>
      </w:pPr>
      <w:r w:rsidRPr="004E46B3">
        <w:rPr>
          <w:rFonts w:cs="Times New Roman"/>
          <w:szCs w:val="24"/>
        </w:rPr>
        <w:t>АГРЕГАТЫ ЭЛЕКТРОНАСОСНЫЕ ТИПА ХЦМ (далее по тексту – насосы)</w:t>
      </w:r>
      <w:r w:rsidR="00C30733">
        <w:rPr>
          <w:rFonts w:cs="Times New Roman"/>
          <w:szCs w:val="24"/>
        </w:rPr>
        <w:t xml:space="preserve"> </w:t>
      </w:r>
      <w:r w:rsidRPr="004E46B3">
        <w:rPr>
          <w:rFonts w:cs="Times New Roman"/>
          <w:szCs w:val="24"/>
        </w:rPr>
        <w:t xml:space="preserve">– </w:t>
      </w:r>
      <w:r w:rsidR="00C30733">
        <w:t>г</w:t>
      </w:r>
      <w:r w:rsidR="00C30733" w:rsidRPr="008D28D9">
        <w:t>оризо</w:t>
      </w:r>
      <w:r w:rsidR="00C30733" w:rsidRPr="008D28D9">
        <w:t>н</w:t>
      </w:r>
      <w:r w:rsidR="00C30733" w:rsidRPr="008D28D9">
        <w:t>тальны</w:t>
      </w:r>
      <w:r w:rsidR="00C30733">
        <w:t>е</w:t>
      </w:r>
      <w:r w:rsidR="00C30733" w:rsidRPr="008D28D9">
        <w:t xml:space="preserve"> моноблочны</w:t>
      </w:r>
      <w:r w:rsidR="00C30733">
        <w:t>е</w:t>
      </w:r>
      <w:r w:rsidR="00C30733" w:rsidRPr="008D28D9">
        <w:t xml:space="preserve"> центробежны</w:t>
      </w:r>
      <w:r w:rsidR="00C30733">
        <w:t>е</w:t>
      </w:r>
      <w:r w:rsidR="00C30733" w:rsidRPr="008D28D9">
        <w:t xml:space="preserve"> агрегат</w:t>
      </w:r>
      <w:r w:rsidR="00C30733">
        <w:t>ы</w:t>
      </w:r>
      <w:r w:rsidR="00C30733" w:rsidRPr="008D28D9">
        <w:t xml:space="preserve"> электронасосны</w:t>
      </w:r>
      <w:r w:rsidR="00C30733">
        <w:t>е с магнитной муфтой типа ХЦМ. П</w:t>
      </w:r>
      <w:r w:rsidR="00C30733" w:rsidRPr="008D28D9">
        <w:t>редназначен</w:t>
      </w:r>
      <w:r w:rsidR="00C30733">
        <w:t>ы</w:t>
      </w:r>
      <w:r w:rsidR="00C30733" w:rsidRPr="008D28D9">
        <w:t xml:space="preserve"> для перекачивания различных химически активных и нейтральных жи</w:t>
      </w:r>
      <w:r w:rsidR="00C30733" w:rsidRPr="008D28D9">
        <w:t>д</w:t>
      </w:r>
      <w:r w:rsidR="00C30733" w:rsidRPr="008D28D9">
        <w:t>костей с удельным объ</w:t>
      </w:r>
      <w:r w:rsidR="00C30733">
        <w:t>ё</w:t>
      </w:r>
      <w:r w:rsidR="00C30733" w:rsidRPr="008D28D9">
        <w:t>мны</w:t>
      </w:r>
      <w:r w:rsidR="00C30733">
        <w:t xml:space="preserve">м электрическим сопротивлением </w:t>
      </w:r>
      <w:r w:rsidR="00C30733" w:rsidRPr="008D28D9">
        <w:t>менее 10</w:t>
      </w:r>
      <w:r w:rsidR="00C30733" w:rsidRPr="008D28D9">
        <w:rPr>
          <w:vertAlign w:val="superscript"/>
        </w:rPr>
        <w:t>5</w:t>
      </w:r>
      <w:r w:rsidR="00C30733" w:rsidRPr="008D28D9">
        <w:t xml:space="preserve"> Ом×м, не оказыва</w:t>
      </w:r>
      <w:r w:rsidR="00C30733" w:rsidRPr="008D28D9">
        <w:t>ю</w:t>
      </w:r>
      <w:r w:rsidR="00C30733" w:rsidRPr="008D28D9">
        <w:t>щих разрушающего воздействия на материалы прото</w:t>
      </w:r>
      <w:r w:rsidR="00C30733">
        <w:t>чной части насоса (полипропилен,</w:t>
      </w:r>
      <w:r w:rsidR="00C30733" w:rsidRPr="008D28D9">
        <w:t xml:space="preserve"> керам</w:t>
      </w:r>
      <w:r w:rsidR="00C30733" w:rsidRPr="008D28D9">
        <w:t>и</w:t>
      </w:r>
      <w:r w:rsidR="00C30733" w:rsidRPr="008D28D9">
        <w:t>к</w:t>
      </w:r>
      <w:r w:rsidR="00C30733">
        <w:t>а, фторкаучук, фторопластовая композиция</w:t>
      </w:r>
      <w:r w:rsidR="00C30733" w:rsidRPr="008D28D9">
        <w:t xml:space="preserve">) при температуре от </w:t>
      </w:r>
      <w:r w:rsidR="00D42881">
        <w:t>плюс 7 до плюс 7</w:t>
      </w:r>
      <w:r w:rsidR="00C30733" w:rsidRPr="008D28D9">
        <w:t>5°С с ко</w:t>
      </w:r>
      <w:r w:rsidR="00C30733" w:rsidRPr="008D28D9">
        <w:t>н</w:t>
      </w:r>
      <w:r w:rsidR="00C30733" w:rsidRPr="008D28D9">
        <w:t>центрацией взвешенных частиц не более 1,25 мг/см</w:t>
      </w:r>
      <w:r w:rsidR="00C30733" w:rsidRPr="008D28D9">
        <w:rPr>
          <w:vertAlign w:val="superscript"/>
        </w:rPr>
        <w:t xml:space="preserve">3 </w:t>
      </w:r>
      <w:r w:rsidR="00C30733" w:rsidRPr="008D28D9">
        <w:t xml:space="preserve">, размером частиц до </w:t>
      </w:r>
      <w:smartTag w:uri="urn:schemas-microsoft-com:office:smarttags" w:element="metricconverter">
        <w:smartTagPr>
          <w:attr w:name="ProductID" w:val="0,25 мм"/>
        </w:smartTagPr>
        <w:r w:rsidR="00C30733" w:rsidRPr="008D28D9">
          <w:t>0,25 мм</w:t>
        </w:r>
      </w:smartTag>
      <w:r w:rsidR="00C30733" w:rsidRPr="008D28D9">
        <w:t>, плотн</w:t>
      </w:r>
      <w:r w:rsidR="00C30733" w:rsidRPr="008D28D9">
        <w:t>о</w:t>
      </w:r>
      <w:r w:rsidR="00C30733" w:rsidRPr="008D28D9">
        <w:t>стью не более 1500</w:t>
      </w:r>
      <w:r w:rsidR="00C30733">
        <w:t xml:space="preserve"> </w:t>
      </w:r>
      <w:r w:rsidR="00C30733" w:rsidRPr="008D28D9">
        <w:t>кг/м</w:t>
      </w:r>
      <w:r w:rsidR="00C30733" w:rsidRPr="008D28D9">
        <w:rPr>
          <w:vertAlign w:val="superscript"/>
        </w:rPr>
        <w:t>3</w:t>
      </w:r>
      <w:r w:rsidR="00C30733" w:rsidRPr="008D28D9">
        <w:t>, кинематической вязкостью не более 10·10</w:t>
      </w:r>
      <w:r w:rsidR="00C30733" w:rsidRPr="008D28D9">
        <w:rPr>
          <w:vertAlign w:val="superscript"/>
        </w:rPr>
        <w:t xml:space="preserve">-6 </w:t>
      </w:r>
      <w:r w:rsidR="00C30733" w:rsidRPr="008D28D9">
        <w:t>м</w:t>
      </w:r>
      <w:r w:rsidR="00C30733" w:rsidRPr="008D28D9">
        <w:rPr>
          <w:vertAlign w:val="superscript"/>
        </w:rPr>
        <w:t>2</w:t>
      </w:r>
      <w:r w:rsidR="00C30733" w:rsidRPr="008D28D9">
        <w:t>/с, не содержащих феррома</w:t>
      </w:r>
      <w:r w:rsidR="00C30733" w:rsidRPr="008D28D9">
        <w:t>г</w:t>
      </w:r>
      <w:r w:rsidR="00C30733" w:rsidRPr="008D28D9">
        <w:t>ни</w:t>
      </w:r>
      <w:r w:rsidR="00C30733" w:rsidRPr="008D28D9">
        <w:t>т</w:t>
      </w:r>
      <w:r w:rsidR="00C30733" w:rsidRPr="008D28D9">
        <w:t>ных частиц.</w:t>
      </w:r>
    </w:p>
    <w:p w:rsidR="004E70F0" w:rsidRDefault="004E70F0" w:rsidP="004E70F0">
      <w:pPr>
        <w:ind w:right="284" w:firstLine="426"/>
      </w:pPr>
      <w:r>
        <w:t>Насосы должны обеспечивать перекачивание водопроводной воды, водных растворов ТМС (</w:t>
      </w:r>
      <w:r>
        <w:rPr>
          <w:lang w:val="en-US"/>
        </w:rPr>
        <w:t>pH</w:t>
      </w:r>
      <w:r>
        <w:t xml:space="preserve"> не более 12), растворов щелочей (концентрацией не более 30%), растворов азотной кислоты с концентрацией не более 40%, растворов серной кислоты концентрацией не более 60%, растворов соляной кислоты концентрацией не более 15% и других  химический акти</w:t>
      </w:r>
      <w:r>
        <w:t>в</w:t>
      </w:r>
      <w:r>
        <w:t>ных и нейтральных жидкостей.</w:t>
      </w:r>
      <w:r w:rsidRPr="00D81E30">
        <w:t xml:space="preserve"> </w:t>
      </w:r>
    </w:p>
    <w:p w:rsidR="004E70F0" w:rsidRDefault="004E70F0" w:rsidP="004E70F0">
      <w:pPr>
        <w:ind w:right="141" w:firstLine="426"/>
      </w:pPr>
    </w:p>
    <w:p w:rsidR="00C30733" w:rsidRDefault="00C30733" w:rsidP="00C30733">
      <w:pPr>
        <w:spacing w:after="0"/>
        <w:ind w:right="-87" w:firstLine="426"/>
      </w:pPr>
      <w:r>
        <w:t>Насос</w:t>
      </w:r>
      <w:r w:rsidR="004E70F0">
        <w:t>ы</w:t>
      </w:r>
      <w:r>
        <w:t xml:space="preserve"> соответству</w:t>
      </w:r>
      <w:r w:rsidR="004E70F0">
        <w:t>ю</w:t>
      </w:r>
      <w:r>
        <w:t xml:space="preserve">т требованиям ТР ТС 004/2011, ТР ТС 010/2011 и ТР ТС 020/2011 </w:t>
      </w:r>
      <w:r w:rsidR="004E70F0">
        <w:br/>
      </w:r>
      <w:r>
        <w:t>и соответствующим ГОСТам из перечней, прилагаемых к ним.</w:t>
      </w:r>
    </w:p>
    <w:p w:rsidR="00C30733" w:rsidRDefault="00C30733" w:rsidP="00C30733">
      <w:pPr>
        <w:spacing w:after="0"/>
        <w:ind w:right="-87" w:firstLine="426"/>
      </w:pPr>
      <w:r w:rsidRPr="008D28D9">
        <w:t>По условиям эксплуатации насос</w:t>
      </w:r>
      <w:r w:rsidR="004E70F0">
        <w:t>ы</w:t>
      </w:r>
      <w:r w:rsidRPr="008D28D9">
        <w:t xml:space="preserve"> соответству</w:t>
      </w:r>
      <w:r w:rsidR="004E70F0">
        <w:t>ю</w:t>
      </w:r>
      <w:r w:rsidRPr="008D28D9">
        <w:t xml:space="preserve">т климатическому исполнению УХЛ </w:t>
      </w:r>
      <w:r w:rsidR="004E70F0">
        <w:br/>
      </w:r>
      <w:r w:rsidRPr="008D28D9">
        <w:t>категории 3.1 по ГОСТ</w:t>
      </w:r>
      <w:r w:rsidR="004E70F0">
        <w:t xml:space="preserve"> </w:t>
      </w:r>
      <w:r w:rsidRPr="008D28D9">
        <w:t xml:space="preserve">15150. </w:t>
      </w:r>
    </w:p>
    <w:p w:rsidR="00C30733" w:rsidRDefault="00C30733" w:rsidP="00C30733">
      <w:pPr>
        <w:spacing w:after="0"/>
        <w:ind w:left="284" w:firstLine="0"/>
      </w:pPr>
      <w:r w:rsidRPr="008D28D9">
        <w:t>Срок службы насоса 3 года.</w:t>
      </w:r>
    </w:p>
    <w:p w:rsidR="00C30733" w:rsidRDefault="00C30733" w:rsidP="00F7306A">
      <w:pPr>
        <w:ind w:left="397" w:right="284" w:firstLine="709"/>
        <w:rPr>
          <w:rFonts w:cs="Times New Roman"/>
          <w:szCs w:val="24"/>
        </w:rPr>
      </w:pPr>
    </w:p>
    <w:p w:rsidR="00D81E30" w:rsidRPr="00F7306A" w:rsidRDefault="00A40E8F" w:rsidP="004E70F0">
      <w:pPr>
        <w:ind w:right="284" w:firstLine="426"/>
        <w:rPr>
          <w:szCs w:val="24"/>
        </w:rPr>
      </w:pPr>
      <w:r>
        <w:t xml:space="preserve">Насосы могут эксплуатироваться </w:t>
      </w:r>
      <w:r w:rsidR="00D81E30">
        <w:t>при температуре воздуха от плюс 40 до минус 40 °С и при относительной влажности воздуха не более 80%.</w:t>
      </w:r>
    </w:p>
    <w:p w:rsidR="00F7306A" w:rsidRPr="00F7306A" w:rsidRDefault="00F7306A" w:rsidP="004E70F0">
      <w:pPr>
        <w:ind w:right="284" w:firstLine="426"/>
        <w:rPr>
          <w:szCs w:val="24"/>
        </w:rPr>
      </w:pPr>
      <w:r w:rsidRPr="00F7306A">
        <w:rPr>
          <w:szCs w:val="24"/>
        </w:rPr>
        <w:t>По условиям эксплуатации насосы соответствуют климатическому исполнению УХЛ к</w:t>
      </w:r>
      <w:r w:rsidRPr="00F7306A">
        <w:rPr>
          <w:szCs w:val="24"/>
        </w:rPr>
        <w:t>а</w:t>
      </w:r>
      <w:r w:rsidRPr="00F7306A">
        <w:rPr>
          <w:szCs w:val="24"/>
        </w:rPr>
        <w:t>тегории 3.1 по ГОСТ 15150.</w:t>
      </w:r>
    </w:p>
    <w:p w:rsidR="00F7306A" w:rsidRPr="00F7306A" w:rsidRDefault="00F7306A" w:rsidP="004E70F0">
      <w:pPr>
        <w:ind w:right="-1" w:firstLine="426"/>
        <w:rPr>
          <w:szCs w:val="24"/>
        </w:rPr>
      </w:pPr>
      <w:r w:rsidRPr="00F7306A">
        <w:rPr>
          <w:szCs w:val="24"/>
        </w:rPr>
        <w:t>Электропитание насосов осуществляется от сети переменного тока напряжением 380</w:t>
      </w:r>
      <w:r w:rsidR="002A3453">
        <w:rPr>
          <w:szCs w:val="24"/>
        </w:rPr>
        <w:t xml:space="preserve"> </w:t>
      </w:r>
      <w:r w:rsidRPr="00F7306A">
        <w:rPr>
          <w:szCs w:val="24"/>
        </w:rPr>
        <w:t>В±10% и частотой 50 Гц±2%.</w:t>
      </w:r>
    </w:p>
    <w:p w:rsidR="00B653A4" w:rsidRPr="002A3453" w:rsidRDefault="002A3453" w:rsidP="004E70F0">
      <w:pPr>
        <w:spacing w:line="276" w:lineRule="auto"/>
        <w:ind w:firstLine="426"/>
        <w:rPr>
          <w:rFonts w:cs="Times New Roman"/>
          <w:szCs w:val="24"/>
        </w:rPr>
      </w:pPr>
      <w:r w:rsidRPr="002A3453">
        <w:rPr>
          <w:szCs w:val="24"/>
        </w:rPr>
        <w:t>В насосах использовано свидетельство на полезную модель № 16861 и патент на полезную модель № 36462.</w:t>
      </w:r>
    </w:p>
    <w:p w:rsidR="004E46B3" w:rsidRDefault="004E46B3" w:rsidP="00FD0F1B">
      <w:pPr>
        <w:spacing w:after="200"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F77825" w:rsidRDefault="00F77825" w:rsidP="00F77825">
      <w:pPr>
        <w:spacing w:after="0"/>
        <w:rPr>
          <w:rFonts w:cs="Times New Roman"/>
          <w:szCs w:val="24"/>
        </w:rPr>
      </w:pPr>
    </w:p>
    <w:p w:rsidR="00854AAD" w:rsidRPr="00F3524F" w:rsidRDefault="00854AAD" w:rsidP="00F77825">
      <w:pPr>
        <w:spacing w:after="0"/>
        <w:rPr>
          <w:rFonts w:cs="Times New Roman"/>
          <w:szCs w:val="24"/>
        </w:rPr>
      </w:pPr>
    </w:p>
    <w:p w:rsidR="00734F43" w:rsidRPr="00657CF0" w:rsidRDefault="00734F43" w:rsidP="00324E0C">
      <w:pPr>
        <w:pStyle w:val="1"/>
        <w:ind w:left="432" w:hanging="6"/>
        <w:jc w:val="left"/>
      </w:pPr>
      <w:bookmarkStart w:id="4" w:name="_Toc384392864"/>
      <w:r w:rsidRPr="00657CF0">
        <w:t>Основные параметры и характеристики</w:t>
      </w:r>
      <w:bookmarkEnd w:id="4"/>
      <w:r w:rsidR="008A709E" w:rsidRPr="00657CF0">
        <w:t xml:space="preserve"> </w:t>
      </w:r>
    </w:p>
    <w:p w:rsidR="00E15D95" w:rsidRPr="00854AAD" w:rsidRDefault="00E15D95" w:rsidP="00741294">
      <w:pPr>
        <w:tabs>
          <w:tab w:val="left" w:pos="284"/>
        </w:tabs>
        <w:spacing w:after="0"/>
        <w:rPr>
          <w:rFonts w:cs="Times New Roman"/>
          <w:b/>
          <w:bCs/>
          <w:szCs w:val="24"/>
        </w:rPr>
      </w:pPr>
    </w:p>
    <w:p w:rsidR="00493F7C" w:rsidRDefault="00E15D95" w:rsidP="00854AAD">
      <w:pPr>
        <w:tabs>
          <w:tab w:val="left" w:pos="1134"/>
        </w:tabs>
        <w:spacing w:after="0"/>
        <w:rPr>
          <w:rFonts w:cs="Times New Roman"/>
          <w:color w:val="000000"/>
          <w:szCs w:val="24"/>
        </w:rPr>
      </w:pPr>
      <w:r w:rsidRPr="00F77825">
        <w:rPr>
          <w:rFonts w:cs="Times New Roman"/>
          <w:color w:val="000000"/>
          <w:szCs w:val="24"/>
        </w:rPr>
        <w:t xml:space="preserve">Электронасосы соответствуют </w:t>
      </w:r>
      <w:r w:rsidRPr="00493F7C">
        <w:rPr>
          <w:rFonts w:cs="Times New Roman"/>
          <w:color w:val="000000"/>
          <w:szCs w:val="24"/>
        </w:rPr>
        <w:t xml:space="preserve">требованиям технических условий </w:t>
      </w:r>
      <w:r w:rsidRPr="00493F7C">
        <w:rPr>
          <w:rFonts w:cs="Times New Roman"/>
          <w:bCs/>
          <w:szCs w:val="24"/>
        </w:rPr>
        <w:t>ПДИР.060240.00</w:t>
      </w:r>
      <w:r w:rsidR="009D456D">
        <w:rPr>
          <w:rFonts w:cs="Times New Roman"/>
          <w:bCs/>
          <w:szCs w:val="24"/>
        </w:rPr>
        <w:t>0</w:t>
      </w:r>
      <w:r w:rsidRPr="00493F7C">
        <w:rPr>
          <w:rFonts w:cs="Times New Roman"/>
          <w:bCs/>
          <w:szCs w:val="24"/>
        </w:rPr>
        <w:t xml:space="preserve"> ТУ</w:t>
      </w:r>
      <w:r w:rsidRPr="00493F7C">
        <w:rPr>
          <w:rFonts w:cs="Times New Roman"/>
          <w:color w:val="000000"/>
          <w:szCs w:val="24"/>
        </w:rPr>
        <w:t xml:space="preserve"> и конструкторской документации.</w:t>
      </w:r>
      <w:r w:rsidR="00854AAD">
        <w:rPr>
          <w:rFonts w:cs="Times New Roman"/>
          <w:color w:val="000000"/>
          <w:szCs w:val="24"/>
        </w:rPr>
        <w:t xml:space="preserve"> </w:t>
      </w:r>
      <w:r w:rsidR="00854AAD" w:rsidRPr="00493F7C">
        <w:rPr>
          <w:rFonts w:cs="Times New Roman"/>
          <w:color w:val="000000"/>
          <w:szCs w:val="24"/>
        </w:rPr>
        <w:t>Напряжение питающей сети – 380 В, частота переменного тока – 50 Гц</w:t>
      </w:r>
      <w:r w:rsidR="00854AAD">
        <w:rPr>
          <w:rFonts w:cs="Times New Roman"/>
          <w:color w:val="000000"/>
          <w:szCs w:val="24"/>
        </w:rPr>
        <w:t xml:space="preserve">. </w:t>
      </w:r>
      <w:r w:rsidR="00854AAD" w:rsidRPr="00493F7C">
        <w:rPr>
          <w:rFonts w:cs="Times New Roman"/>
          <w:color w:val="000000"/>
          <w:szCs w:val="24"/>
        </w:rPr>
        <w:t>Внешняя утечка через уплотнения не допускается.</w:t>
      </w:r>
    </w:p>
    <w:p w:rsidR="008A709E" w:rsidRPr="00854AAD" w:rsidRDefault="008A709E" w:rsidP="00493F7C">
      <w:pPr>
        <w:spacing w:after="0"/>
        <w:ind w:firstLine="426"/>
        <w:rPr>
          <w:rFonts w:cs="Times New Roman"/>
          <w:color w:val="000000"/>
          <w:szCs w:val="24"/>
        </w:rPr>
      </w:pPr>
    </w:p>
    <w:p w:rsidR="008A709E" w:rsidRDefault="008A709E" w:rsidP="00854AAD">
      <w:pPr>
        <w:tabs>
          <w:tab w:val="left" w:pos="1701"/>
        </w:tabs>
        <w:spacing w:after="0"/>
        <w:rPr>
          <w:rFonts w:cs="Times New Roman"/>
          <w:szCs w:val="24"/>
        </w:rPr>
      </w:pPr>
      <w:r w:rsidRPr="00493F7C">
        <w:rPr>
          <w:rFonts w:cs="Times New Roman"/>
          <w:szCs w:val="24"/>
        </w:rPr>
        <w:t>Таблица 1</w:t>
      </w:r>
      <w:r w:rsidRPr="00493F7C">
        <w:rPr>
          <w:rFonts w:cs="Times New Roman"/>
          <w:szCs w:val="24"/>
        </w:rPr>
        <w:tab/>
        <w:t>Основные технические данные</w:t>
      </w:r>
    </w:p>
    <w:p w:rsidR="00737288" w:rsidRDefault="00737288" w:rsidP="004E46B3">
      <w:pPr>
        <w:tabs>
          <w:tab w:val="left" w:pos="1134"/>
        </w:tabs>
        <w:spacing w:after="0"/>
        <w:rPr>
          <w:rFonts w:cs="Times New Roman"/>
          <w:color w:val="000000"/>
          <w:szCs w:val="24"/>
        </w:rPr>
      </w:pPr>
    </w:p>
    <w:p w:rsidR="00737288" w:rsidRPr="00605FFE" w:rsidRDefault="00737288" w:rsidP="00737288">
      <w:pPr>
        <w:ind w:firstLine="709"/>
        <w:rPr>
          <w:sz w:val="12"/>
          <w:szCs w:val="12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03"/>
        <w:gridCol w:w="662"/>
        <w:gridCol w:w="1326"/>
        <w:gridCol w:w="998"/>
        <w:gridCol w:w="670"/>
        <w:gridCol w:w="1223"/>
        <w:gridCol w:w="1223"/>
        <w:gridCol w:w="884"/>
      </w:tblGrid>
      <w:tr w:rsidR="00EE2F8E" w:rsidRPr="008D28D9" w:rsidTr="00EE2F8E">
        <w:trPr>
          <w:cantSplit/>
          <w:trHeight w:val="765"/>
        </w:trPr>
        <w:tc>
          <w:tcPr>
            <w:tcW w:w="2268" w:type="dxa"/>
            <w:vMerge w:val="restart"/>
            <w:vAlign w:val="center"/>
          </w:tcPr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Обозначение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Подача, м³/ч (±8%)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Напор, м (±10%)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EE2F8E" w:rsidRDefault="00EE2F8E" w:rsidP="00B559EC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Давление</w:t>
            </w:r>
            <w:r>
              <w:rPr>
                <w:rFonts w:cs="Times New Roman"/>
                <w:szCs w:val="24"/>
              </w:rPr>
              <w:t xml:space="preserve"> избыточное</w:t>
            </w:r>
          </w:p>
          <w:p w:rsidR="00EE2F8E" w:rsidRDefault="00EE2F8E" w:rsidP="00B559EC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 w:rsidRPr="00737288">
              <w:rPr>
                <w:rFonts w:cs="Times New Roman"/>
                <w:szCs w:val="24"/>
              </w:rPr>
              <w:t>входе в насос</w:t>
            </w:r>
            <w:r>
              <w:rPr>
                <w:rFonts w:cs="Times New Roman"/>
                <w:szCs w:val="24"/>
              </w:rPr>
              <w:t>,</w:t>
            </w:r>
          </w:p>
          <w:p w:rsidR="00EE2F8E" w:rsidRPr="00737288" w:rsidRDefault="00EE2F8E" w:rsidP="00B559EC">
            <w:pPr>
              <w:spacing w:after="0"/>
              <w:ind w:firstLine="34"/>
              <w:jc w:val="center"/>
              <w:rPr>
                <w:rFonts w:cs="Times New Roman"/>
                <w:szCs w:val="24"/>
                <w:vertAlign w:val="superscript"/>
              </w:rPr>
            </w:pPr>
            <w:r w:rsidRPr="00737288">
              <w:rPr>
                <w:rFonts w:cs="Times New Roman"/>
                <w:szCs w:val="24"/>
              </w:rPr>
              <w:t>МПа (кгс/м )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Допустимый кавитац</w:t>
            </w:r>
            <w:r w:rsidRPr="00737288">
              <w:rPr>
                <w:rFonts w:cs="Times New Roman"/>
                <w:szCs w:val="24"/>
              </w:rPr>
              <w:t>и</w:t>
            </w:r>
            <w:r w:rsidRPr="00737288">
              <w:rPr>
                <w:rFonts w:cs="Times New Roman"/>
                <w:szCs w:val="24"/>
              </w:rPr>
              <w:t>онный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737288">
              <w:rPr>
                <w:rFonts w:cs="Times New Roman"/>
                <w:szCs w:val="24"/>
              </w:rPr>
              <w:t>запас, м, не более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EE2F8E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 xml:space="preserve">Установленная </w:t>
            </w:r>
          </w:p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мощность, кВт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EE2F8E" w:rsidRDefault="00EE2F8E" w:rsidP="00E63429">
            <w:pPr>
              <w:ind w:left="113" w:right="18" w:firstLine="0"/>
              <w:jc w:val="center"/>
            </w:pPr>
            <w:r>
              <w:t>КПД насоса, %, не м</w:t>
            </w:r>
            <w:r>
              <w:t>е</w:t>
            </w:r>
            <w:r>
              <w:t>нее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EE2F8E" w:rsidRDefault="00EE2F8E" w:rsidP="00E63429">
            <w:pPr>
              <w:ind w:left="113" w:right="18" w:firstLine="0"/>
              <w:jc w:val="center"/>
            </w:pPr>
            <w:r>
              <w:t>Масса насоса, кг, не б</w:t>
            </w:r>
            <w:r>
              <w:t>о</w:t>
            </w:r>
            <w:r>
              <w:t>лее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EE2F8E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Высота всасывания,</w:t>
            </w:r>
          </w:p>
          <w:p w:rsidR="00EE2F8E" w:rsidRPr="00737288" w:rsidRDefault="00EE2F8E" w:rsidP="00737288">
            <w:pPr>
              <w:spacing w:after="0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м, </w:t>
            </w:r>
            <w:r w:rsidRPr="00737288">
              <w:rPr>
                <w:rFonts w:cs="Times New Roman"/>
                <w:szCs w:val="24"/>
              </w:rPr>
              <w:t>не более</w:t>
            </w:r>
          </w:p>
        </w:tc>
      </w:tr>
      <w:tr w:rsidR="00EE2F8E" w:rsidRPr="008D28D9" w:rsidTr="00EE2F8E">
        <w:trPr>
          <w:cantSplit/>
          <w:trHeight w:val="1910"/>
        </w:trPr>
        <w:tc>
          <w:tcPr>
            <w:tcW w:w="22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E2F8E" w:rsidRPr="00737288" w:rsidRDefault="00EE2F8E" w:rsidP="00737288">
            <w:pPr>
              <w:spacing w:after="0"/>
              <w:ind w:left="113"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:rsidR="00EE2F8E" w:rsidRPr="00737288" w:rsidRDefault="00EE2F8E" w:rsidP="00737288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EE2F8E" w:rsidRPr="00737288" w:rsidRDefault="00EE2F8E" w:rsidP="00737288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EE2F8E" w:rsidRPr="00737288" w:rsidRDefault="00EE2F8E" w:rsidP="00737288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EE2F8E" w:rsidRPr="00737288" w:rsidRDefault="00EE2F8E" w:rsidP="00737288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EE2F8E" w:rsidRPr="00737288" w:rsidRDefault="00EE2F8E" w:rsidP="00737288">
            <w:pPr>
              <w:spacing w:after="0"/>
              <w:ind w:left="113" w:right="-109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EE2F8E" w:rsidRDefault="00EE2F8E" w:rsidP="00E63429">
            <w:pPr>
              <w:ind w:right="18" w:firstLine="0"/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EE2F8E" w:rsidRDefault="00EE2F8E" w:rsidP="00E63429">
            <w:pPr>
              <w:ind w:right="18" w:firstLine="0"/>
              <w:jc w:val="center"/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E2F8E" w:rsidRPr="00737288" w:rsidRDefault="00EE2F8E" w:rsidP="00737288">
            <w:pPr>
              <w:spacing w:after="0"/>
              <w:ind w:left="113" w:right="-109" w:firstLine="34"/>
              <w:rPr>
                <w:rFonts w:cs="Times New Roman"/>
                <w:szCs w:val="24"/>
              </w:rPr>
            </w:pPr>
          </w:p>
        </w:tc>
      </w:tr>
      <w:tr w:rsidR="00EE2F8E" w:rsidRPr="008D28D9" w:rsidTr="00EE2F8E">
        <w:trPr>
          <w:trHeight w:val="69"/>
        </w:trPr>
        <w:tc>
          <w:tcPr>
            <w:tcW w:w="2268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-109" w:firstLine="34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1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EE2F8E" w:rsidRPr="002B5E16" w:rsidRDefault="00EE2F8E" w:rsidP="002B5E16">
            <w:pPr>
              <w:spacing w:after="0"/>
              <w:ind w:right="1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EE2F8E" w:rsidRPr="00737288" w:rsidRDefault="00EE2F8E" w:rsidP="002B5E16">
            <w:pPr>
              <w:spacing w:after="0"/>
              <w:ind w:right="-109" w:firstLine="34"/>
              <w:rPr>
                <w:rFonts w:cs="Times New Roman"/>
                <w:szCs w:val="24"/>
              </w:rPr>
            </w:pPr>
          </w:p>
        </w:tc>
      </w:tr>
      <w:tr w:rsidR="00EE2F8E" w:rsidRPr="008D28D9" w:rsidTr="00EE2F8E">
        <w:trPr>
          <w:trHeight w:val="256"/>
        </w:trPr>
        <w:tc>
          <w:tcPr>
            <w:tcW w:w="2268" w:type="dxa"/>
            <w:tcBorders>
              <w:top w:val="nil"/>
            </w:tcBorders>
          </w:tcPr>
          <w:p w:rsidR="00EE2F8E" w:rsidRDefault="00EE2F8E" w:rsidP="002B5E16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1/10 ПДИР.062413.007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:rsidR="00EE2F8E" w:rsidRPr="00737288" w:rsidRDefault="00EE2F8E" w:rsidP="00EE2F8E">
            <w:pPr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EE2F8E" w:rsidRPr="00737288" w:rsidRDefault="00EE2F8E" w:rsidP="00E63429">
            <w:pPr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EE2F8E" w:rsidRPr="00737288" w:rsidRDefault="00EE2F8E" w:rsidP="00E63429">
            <w:pPr>
              <w:ind w:left="-108" w:right="-108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0,15 (1,5)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EE2F8E" w:rsidRPr="00737288" w:rsidRDefault="00EE2F8E" w:rsidP="00E63429">
            <w:pPr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4,5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EE2F8E" w:rsidRPr="00737288" w:rsidRDefault="00EE2F8E" w:rsidP="00E63429">
            <w:pPr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0,25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EE2F8E" w:rsidRDefault="00EE2F8E" w:rsidP="002B5E16">
            <w:pPr>
              <w:ind w:right="18" w:firstLine="0"/>
              <w:jc w:val="center"/>
            </w:pPr>
            <w:r>
              <w:t>18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EE2F8E" w:rsidRDefault="00EE2F8E" w:rsidP="002B5E16">
            <w:pPr>
              <w:ind w:right="18" w:firstLine="0"/>
              <w:jc w:val="center"/>
            </w:pPr>
            <w:r>
              <w:t>5,5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EE2F8E" w:rsidRPr="00737288" w:rsidRDefault="00EE2F8E" w:rsidP="00E63429">
            <w:pPr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3</w:t>
            </w:r>
          </w:p>
        </w:tc>
      </w:tr>
      <w:tr w:rsidR="00EE2F8E" w:rsidRPr="008D28D9" w:rsidTr="00EE2F8E">
        <w:trPr>
          <w:trHeight w:val="1066"/>
        </w:trPr>
        <w:tc>
          <w:tcPr>
            <w:tcW w:w="2268" w:type="dxa"/>
          </w:tcPr>
          <w:p w:rsidR="00EE2F8E" w:rsidRDefault="00EE2F8E" w:rsidP="00EE2F8E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3/25М ПДИР.062413.006</w:t>
            </w:r>
          </w:p>
        </w:tc>
        <w:tc>
          <w:tcPr>
            <w:tcW w:w="603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25</w:t>
            </w:r>
          </w:p>
        </w:tc>
        <w:tc>
          <w:tcPr>
            <w:tcW w:w="1326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8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0,37 (3,75)</w:t>
            </w:r>
          </w:p>
        </w:tc>
        <w:tc>
          <w:tcPr>
            <w:tcW w:w="998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5,6</w:t>
            </w:r>
          </w:p>
        </w:tc>
        <w:tc>
          <w:tcPr>
            <w:tcW w:w="670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1,5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25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18,5</w:t>
            </w:r>
          </w:p>
        </w:tc>
        <w:tc>
          <w:tcPr>
            <w:tcW w:w="884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3,5</w:t>
            </w:r>
          </w:p>
        </w:tc>
      </w:tr>
      <w:tr w:rsidR="00EE2F8E" w:rsidRPr="008D28D9" w:rsidTr="00EE2F8E">
        <w:trPr>
          <w:trHeight w:val="256"/>
        </w:trPr>
        <w:tc>
          <w:tcPr>
            <w:tcW w:w="2268" w:type="dxa"/>
          </w:tcPr>
          <w:p w:rsidR="00EE2F8E" w:rsidRDefault="00EE2F8E" w:rsidP="00EE2F8E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6/30М ПДИР.062413.019-02</w:t>
            </w:r>
          </w:p>
        </w:tc>
        <w:tc>
          <w:tcPr>
            <w:tcW w:w="603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30</w:t>
            </w:r>
          </w:p>
        </w:tc>
        <w:tc>
          <w:tcPr>
            <w:tcW w:w="1326" w:type="dxa"/>
            <w:vAlign w:val="center"/>
          </w:tcPr>
          <w:p w:rsidR="00EE2F8E" w:rsidRPr="00737288" w:rsidRDefault="00EE2F8E" w:rsidP="00EE2F8E">
            <w:pPr>
              <w:spacing w:after="0"/>
              <w:ind w:right="-108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0,45 (4,5)</w:t>
            </w:r>
          </w:p>
        </w:tc>
        <w:tc>
          <w:tcPr>
            <w:tcW w:w="998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5,8</w:t>
            </w:r>
          </w:p>
        </w:tc>
        <w:tc>
          <w:tcPr>
            <w:tcW w:w="670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2,2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30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29,0</w:t>
            </w:r>
          </w:p>
        </w:tc>
        <w:tc>
          <w:tcPr>
            <w:tcW w:w="884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4,0</w:t>
            </w:r>
          </w:p>
        </w:tc>
      </w:tr>
      <w:tr w:rsidR="00EE2F8E" w:rsidRPr="008D28D9" w:rsidTr="00EE2F8E">
        <w:trPr>
          <w:trHeight w:val="256"/>
        </w:trPr>
        <w:tc>
          <w:tcPr>
            <w:tcW w:w="2268" w:type="dxa"/>
          </w:tcPr>
          <w:p w:rsidR="00EE2F8E" w:rsidRDefault="00EE2F8E" w:rsidP="00EE2F8E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9/25М ПДИР.062413.019-01</w:t>
            </w:r>
          </w:p>
        </w:tc>
        <w:tc>
          <w:tcPr>
            <w:tcW w:w="603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9</w:t>
            </w:r>
          </w:p>
        </w:tc>
        <w:tc>
          <w:tcPr>
            <w:tcW w:w="662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25</w:t>
            </w:r>
          </w:p>
        </w:tc>
        <w:tc>
          <w:tcPr>
            <w:tcW w:w="1326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8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0,37 (3,75)</w:t>
            </w:r>
          </w:p>
        </w:tc>
        <w:tc>
          <w:tcPr>
            <w:tcW w:w="998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5,8</w:t>
            </w:r>
          </w:p>
        </w:tc>
        <w:tc>
          <w:tcPr>
            <w:tcW w:w="670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2,2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32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29,0</w:t>
            </w:r>
          </w:p>
        </w:tc>
        <w:tc>
          <w:tcPr>
            <w:tcW w:w="884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4,0</w:t>
            </w:r>
          </w:p>
        </w:tc>
      </w:tr>
      <w:tr w:rsidR="00EE2F8E" w:rsidRPr="008D28D9" w:rsidTr="00EE2F8E">
        <w:trPr>
          <w:trHeight w:val="256"/>
        </w:trPr>
        <w:tc>
          <w:tcPr>
            <w:tcW w:w="2268" w:type="dxa"/>
          </w:tcPr>
          <w:p w:rsidR="00EE2F8E" w:rsidRDefault="00EE2F8E" w:rsidP="00EE2F8E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12/25М ПДИР.062413.019</w:t>
            </w:r>
          </w:p>
        </w:tc>
        <w:tc>
          <w:tcPr>
            <w:tcW w:w="603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12</w:t>
            </w:r>
          </w:p>
        </w:tc>
        <w:tc>
          <w:tcPr>
            <w:tcW w:w="662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25</w:t>
            </w:r>
          </w:p>
        </w:tc>
        <w:tc>
          <w:tcPr>
            <w:tcW w:w="1326" w:type="dxa"/>
            <w:vAlign w:val="center"/>
          </w:tcPr>
          <w:p w:rsidR="00EE2F8E" w:rsidRPr="00737288" w:rsidRDefault="00EE2F8E" w:rsidP="00EE2F8E">
            <w:pPr>
              <w:spacing w:after="0"/>
              <w:ind w:right="-108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0,37 (3,75)</w:t>
            </w:r>
          </w:p>
        </w:tc>
        <w:tc>
          <w:tcPr>
            <w:tcW w:w="998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5,6</w:t>
            </w:r>
          </w:p>
        </w:tc>
        <w:tc>
          <w:tcPr>
            <w:tcW w:w="670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3,0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35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38,0</w:t>
            </w:r>
          </w:p>
        </w:tc>
        <w:tc>
          <w:tcPr>
            <w:tcW w:w="884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4,5</w:t>
            </w:r>
          </w:p>
        </w:tc>
      </w:tr>
      <w:tr w:rsidR="00EE2F8E" w:rsidRPr="008D28D9" w:rsidTr="00EE2F8E">
        <w:trPr>
          <w:trHeight w:val="256"/>
        </w:trPr>
        <w:tc>
          <w:tcPr>
            <w:tcW w:w="2268" w:type="dxa"/>
          </w:tcPr>
          <w:p w:rsidR="00EE2F8E" w:rsidRDefault="00EE2F8E" w:rsidP="00EE2F8E">
            <w:pPr>
              <w:spacing w:after="0"/>
              <w:ind w:right="18" w:firstLine="0"/>
            </w:pPr>
            <w:r>
              <w:t>Агрегат электрон</w:t>
            </w:r>
            <w:r>
              <w:t>а</w:t>
            </w:r>
            <w:r>
              <w:t>сосный ХЦМ 20/25М ПДИР.062413.043</w:t>
            </w:r>
          </w:p>
        </w:tc>
        <w:tc>
          <w:tcPr>
            <w:tcW w:w="603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20</w:t>
            </w:r>
          </w:p>
        </w:tc>
        <w:tc>
          <w:tcPr>
            <w:tcW w:w="662" w:type="dxa"/>
            <w:vAlign w:val="center"/>
          </w:tcPr>
          <w:p w:rsidR="00EE2F8E" w:rsidRPr="00737288" w:rsidRDefault="00EE2F8E" w:rsidP="00EE2F8E">
            <w:pPr>
              <w:spacing w:after="0"/>
              <w:ind w:right="-109" w:firstLine="34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25</w:t>
            </w:r>
          </w:p>
        </w:tc>
        <w:tc>
          <w:tcPr>
            <w:tcW w:w="1326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8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0,37 (3,75)</w:t>
            </w:r>
          </w:p>
        </w:tc>
        <w:tc>
          <w:tcPr>
            <w:tcW w:w="998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5,6</w:t>
            </w:r>
          </w:p>
        </w:tc>
        <w:tc>
          <w:tcPr>
            <w:tcW w:w="670" w:type="dxa"/>
            <w:vAlign w:val="center"/>
          </w:tcPr>
          <w:p w:rsidR="00EE2F8E" w:rsidRPr="00737288" w:rsidRDefault="00EE2F8E" w:rsidP="00EE2F8E">
            <w:pPr>
              <w:spacing w:after="0"/>
              <w:ind w:right="-109" w:hanging="108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4,0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43</w:t>
            </w:r>
          </w:p>
        </w:tc>
        <w:tc>
          <w:tcPr>
            <w:tcW w:w="1223" w:type="dxa"/>
            <w:vAlign w:val="center"/>
          </w:tcPr>
          <w:p w:rsidR="00EE2F8E" w:rsidRDefault="00EE2F8E" w:rsidP="00EE2F8E">
            <w:pPr>
              <w:spacing w:after="0"/>
              <w:ind w:right="18" w:firstLine="0"/>
              <w:jc w:val="center"/>
            </w:pPr>
            <w:r>
              <w:t>47,0</w:t>
            </w:r>
          </w:p>
        </w:tc>
        <w:tc>
          <w:tcPr>
            <w:tcW w:w="884" w:type="dxa"/>
            <w:vAlign w:val="center"/>
          </w:tcPr>
          <w:p w:rsidR="00EE2F8E" w:rsidRPr="00737288" w:rsidRDefault="00EE2F8E" w:rsidP="00EE2F8E">
            <w:pPr>
              <w:spacing w:after="0"/>
              <w:ind w:left="-108" w:right="-109" w:firstLine="0"/>
              <w:jc w:val="center"/>
              <w:rPr>
                <w:rFonts w:cs="Times New Roman"/>
                <w:szCs w:val="24"/>
              </w:rPr>
            </w:pPr>
            <w:r w:rsidRPr="00737288">
              <w:rPr>
                <w:rFonts w:cs="Times New Roman"/>
                <w:szCs w:val="24"/>
              </w:rPr>
              <w:t>4,5</w:t>
            </w:r>
          </w:p>
        </w:tc>
      </w:tr>
    </w:tbl>
    <w:p w:rsidR="005274E8" w:rsidRPr="005274E8" w:rsidRDefault="005274E8" w:rsidP="00EE2F8E">
      <w:pPr>
        <w:spacing w:after="0"/>
        <w:rPr>
          <w:rFonts w:cs="Times New Roman"/>
          <w:color w:val="000000"/>
          <w:sz w:val="16"/>
          <w:szCs w:val="16"/>
        </w:rPr>
      </w:pPr>
    </w:p>
    <w:p w:rsidR="00737288" w:rsidRDefault="00737288" w:rsidP="005274E8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Схемы устройства агрегатов электронасосных с габаритными и присоединительными разм</w:t>
      </w:r>
      <w:r>
        <w:rPr>
          <w:rFonts w:cs="Times New Roman"/>
          <w:color w:val="000000"/>
          <w:szCs w:val="24"/>
        </w:rPr>
        <w:t>е</w:t>
      </w:r>
      <w:r>
        <w:rPr>
          <w:rFonts w:cs="Times New Roman"/>
          <w:color w:val="000000"/>
          <w:szCs w:val="24"/>
        </w:rPr>
        <w:t>рами приведены в приложениях А и Б.</w:t>
      </w:r>
    </w:p>
    <w:p w:rsidR="009D7802" w:rsidRPr="009D7802" w:rsidRDefault="009D7802" w:rsidP="00467995">
      <w:pPr>
        <w:pStyle w:val="ae"/>
        <w:tabs>
          <w:tab w:val="clear" w:pos="1276"/>
          <w:tab w:val="left" w:pos="10229"/>
        </w:tabs>
        <w:ind w:right="-1" w:firstLine="426"/>
        <w:jc w:val="left"/>
        <w:rPr>
          <w:sz w:val="24"/>
          <w:szCs w:val="24"/>
        </w:rPr>
      </w:pPr>
      <w:r w:rsidRPr="009D7802">
        <w:rPr>
          <w:sz w:val="24"/>
          <w:szCs w:val="24"/>
        </w:rPr>
        <w:t>Отклонение напора от значений, указанных в табл</w:t>
      </w:r>
      <w:r>
        <w:rPr>
          <w:sz w:val="24"/>
          <w:szCs w:val="24"/>
        </w:rPr>
        <w:t>ице</w:t>
      </w:r>
      <w:r w:rsidRPr="009D7802">
        <w:rPr>
          <w:sz w:val="24"/>
          <w:szCs w:val="24"/>
        </w:rPr>
        <w:t xml:space="preserve"> 1, должны быть ±10%, подачи ±8%, мощности +9%, КПД – (10Р</w:t>
      </w:r>
      <w:r w:rsidRPr="009D7802">
        <w:rPr>
          <w:sz w:val="24"/>
          <w:szCs w:val="24"/>
          <w:vertAlign w:val="subscript"/>
          <w:lang w:val="en-US"/>
        </w:rPr>
        <w:t>ar</w:t>
      </w:r>
      <w:r w:rsidRPr="009D7802">
        <w:rPr>
          <w:sz w:val="24"/>
          <w:szCs w:val="24"/>
        </w:rPr>
        <w:t>/10)+7)%</w:t>
      </w:r>
      <w:r w:rsidR="00A40E8F">
        <w:rPr>
          <w:sz w:val="24"/>
          <w:szCs w:val="24"/>
        </w:rPr>
        <w:t>,</w:t>
      </w:r>
      <w:r w:rsidRPr="009D7802">
        <w:rPr>
          <w:sz w:val="24"/>
          <w:szCs w:val="24"/>
        </w:rPr>
        <w:t xml:space="preserve"> где Р</w:t>
      </w:r>
      <w:r w:rsidRPr="009D7802">
        <w:rPr>
          <w:sz w:val="24"/>
          <w:szCs w:val="24"/>
          <w:vertAlign w:val="subscript"/>
          <w:lang w:val="en-US"/>
        </w:rPr>
        <w:t>ar</w:t>
      </w:r>
      <w:r w:rsidR="00A40E8F">
        <w:rPr>
          <w:sz w:val="24"/>
          <w:szCs w:val="24"/>
        </w:rPr>
        <w:t>–</w:t>
      </w:r>
      <w:r w:rsidRPr="009D7802">
        <w:rPr>
          <w:sz w:val="24"/>
          <w:szCs w:val="24"/>
        </w:rPr>
        <w:t xml:space="preserve">максимальная подводимая </w:t>
      </w:r>
      <w:r w:rsidR="00A40E8F" w:rsidRPr="009D7802">
        <w:rPr>
          <w:sz w:val="24"/>
          <w:szCs w:val="24"/>
        </w:rPr>
        <w:t xml:space="preserve">к насосу </w:t>
      </w:r>
      <w:r w:rsidRPr="009D7802">
        <w:rPr>
          <w:sz w:val="24"/>
          <w:szCs w:val="24"/>
        </w:rPr>
        <w:t xml:space="preserve">мощность, кВт, для заданного режима. </w:t>
      </w:r>
    </w:p>
    <w:p w:rsidR="00737288" w:rsidRPr="006377FE" w:rsidRDefault="009D7802" w:rsidP="005274E8">
      <w:pPr>
        <w:spacing w:after="0"/>
        <w:ind w:firstLine="426"/>
        <w:rPr>
          <w:sz w:val="16"/>
          <w:szCs w:val="16"/>
        </w:rPr>
      </w:pPr>
      <w:r w:rsidRPr="009D7802">
        <w:rPr>
          <w:szCs w:val="24"/>
        </w:rPr>
        <w:t>Частота вращения вала электродвигателя насосов под нагрузкой должна быть не менее ук</w:t>
      </w:r>
      <w:r w:rsidRPr="009D7802">
        <w:rPr>
          <w:szCs w:val="24"/>
        </w:rPr>
        <w:t>а</w:t>
      </w:r>
      <w:r w:rsidRPr="009D7802">
        <w:rPr>
          <w:szCs w:val="24"/>
        </w:rPr>
        <w:t xml:space="preserve">занной на </w:t>
      </w:r>
      <w:r w:rsidR="00B361A0">
        <w:rPr>
          <w:szCs w:val="24"/>
        </w:rPr>
        <w:t xml:space="preserve">маркировке </w:t>
      </w:r>
      <w:r w:rsidRPr="009D7802">
        <w:rPr>
          <w:szCs w:val="24"/>
        </w:rPr>
        <w:t>электродвигателя.</w:t>
      </w:r>
      <w:r w:rsidR="00737288">
        <w:br w:type="page"/>
      </w:r>
    </w:p>
    <w:p w:rsidR="00CC6028" w:rsidRDefault="00CC6028" w:rsidP="00793ABD">
      <w:pPr>
        <w:tabs>
          <w:tab w:val="left" w:pos="1276"/>
        </w:tabs>
        <w:spacing w:after="200" w:line="276" w:lineRule="auto"/>
        <w:rPr>
          <w:rFonts w:cs="Times New Roman"/>
          <w:color w:val="000000"/>
          <w:szCs w:val="24"/>
        </w:rPr>
      </w:pPr>
    </w:p>
    <w:p w:rsidR="00477EF2" w:rsidRDefault="00477EF2" w:rsidP="00814AE8">
      <w:pPr>
        <w:tabs>
          <w:tab w:val="left" w:pos="1276"/>
        </w:tabs>
        <w:spacing w:after="0" w:line="276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Таблица 2</w:t>
      </w:r>
      <w:r w:rsidR="00793ABD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>Уровень звуковой мощности и значение виброскорости</w:t>
      </w:r>
    </w:p>
    <w:p w:rsidR="00CC6028" w:rsidRDefault="00CC6028" w:rsidP="00CC6028">
      <w:pPr>
        <w:tabs>
          <w:tab w:val="left" w:pos="1276"/>
        </w:tabs>
        <w:spacing w:after="0" w:line="276" w:lineRule="auto"/>
        <w:rPr>
          <w:rFonts w:cs="Times New Roman"/>
          <w:color w:val="000000"/>
          <w:szCs w:val="24"/>
        </w:rPr>
      </w:pPr>
    </w:p>
    <w:tbl>
      <w:tblPr>
        <w:tblStyle w:val="a6"/>
        <w:tblW w:w="0" w:type="auto"/>
        <w:tblLook w:val="04A0"/>
      </w:tblPr>
      <w:tblGrid>
        <w:gridCol w:w="2463"/>
        <w:gridCol w:w="2483"/>
        <w:gridCol w:w="2417"/>
        <w:gridCol w:w="2467"/>
      </w:tblGrid>
      <w:tr w:rsidR="00477EF2" w:rsidTr="00CC6028">
        <w:trPr>
          <w:trHeight w:val="970"/>
        </w:trPr>
        <w:tc>
          <w:tcPr>
            <w:tcW w:w="2463" w:type="dxa"/>
            <w:vAlign w:val="center"/>
          </w:tcPr>
          <w:p w:rsidR="00CC6028" w:rsidRDefault="00477EF2" w:rsidP="00CC6028">
            <w:pPr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Мощность </w:t>
            </w:r>
          </w:p>
          <w:p w:rsidR="00477EF2" w:rsidRDefault="00477EF2" w:rsidP="00CC6028">
            <w:pPr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установленного эле</w:t>
            </w:r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тродвигателя, кВт</w:t>
            </w:r>
          </w:p>
        </w:tc>
        <w:tc>
          <w:tcPr>
            <w:tcW w:w="2483" w:type="dxa"/>
            <w:vAlign w:val="center"/>
          </w:tcPr>
          <w:p w:rsidR="00477EF2" w:rsidRDefault="00477EF2" w:rsidP="00CC6028">
            <w:pPr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Корректированный уровень звуковой мощности, дБА</w:t>
            </w:r>
          </w:p>
        </w:tc>
        <w:tc>
          <w:tcPr>
            <w:tcW w:w="2417" w:type="dxa"/>
            <w:vAlign w:val="center"/>
          </w:tcPr>
          <w:p w:rsidR="00477EF2" w:rsidRDefault="00477EF2" w:rsidP="00CC6028">
            <w:pPr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Среднее квадратич</w:t>
            </w:r>
            <w:r>
              <w:rPr>
                <w:rFonts w:cs="Times New Roman"/>
                <w:color w:val="000000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ское значение вибр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скорости, м/с</w:t>
            </w:r>
            <w:r w:rsidRPr="00477EF2">
              <w:rPr>
                <w:rFonts w:cs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2467" w:type="dxa"/>
            <w:vAlign w:val="center"/>
          </w:tcPr>
          <w:p w:rsidR="00477EF2" w:rsidRDefault="00477EF2" w:rsidP="00CC6028">
            <w:pPr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Логарифмический уровень виброскор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сти, дБ</w:t>
            </w:r>
          </w:p>
        </w:tc>
      </w:tr>
      <w:tr w:rsidR="00A67A6F" w:rsidTr="00CC6028">
        <w:trPr>
          <w:cantSplit/>
          <w:trHeight w:val="529"/>
        </w:trPr>
        <w:tc>
          <w:tcPr>
            <w:tcW w:w="2463" w:type="dxa"/>
            <w:vAlign w:val="center"/>
          </w:tcPr>
          <w:p w:rsidR="00A67A6F" w:rsidRDefault="00A67A6F" w:rsidP="00477EF2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 1,1</w:t>
            </w:r>
          </w:p>
        </w:tc>
        <w:tc>
          <w:tcPr>
            <w:tcW w:w="2483" w:type="dxa"/>
            <w:vAlign w:val="center"/>
          </w:tcPr>
          <w:p w:rsidR="00A67A6F" w:rsidRDefault="00A67A6F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417" w:type="dxa"/>
            <w:vAlign w:val="center"/>
          </w:tcPr>
          <w:p w:rsidR="00A67A6F" w:rsidRDefault="00A67A6F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1,8 ×10</w:t>
            </w:r>
            <w:r w:rsidRPr="005F152E">
              <w:rPr>
                <w:rFonts w:cs="Times New Roman"/>
                <w:color w:val="000000"/>
                <w:szCs w:val="24"/>
                <w:vertAlign w:val="superscript"/>
              </w:rPr>
              <w:t>-3</w:t>
            </w:r>
          </w:p>
        </w:tc>
        <w:tc>
          <w:tcPr>
            <w:tcW w:w="2467" w:type="dxa"/>
            <w:vAlign w:val="center"/>
          </w:tcPr>
          <w:p w:rsidR="00A67A6F" w:rsidRDefault="00A67A6F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91</w:t>
            </w:r>
          </w:p>
        </w:tc>
      </w:tr>
      <w:tr w:rsidR="00477EF2" w:rsidTr="00CC6028">
        <w:trPr>
          <w:cantSplit/>
          <w:trHeight w:val="484"/>
        </w:trPr>
        <w:tc>
          <w:tcPr>
            <w:tcW w:w="2463" w:type="dxa"/>
            <w:vAlign w:val="center"/>
          </w:tcPr>
          <w:p w:rsidR="00477EF2" w:rsidRDefault="00477EF2" w:rsidP="00477EF2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Св. 1,1 до 2,2</w:t>
            </w:r>
          </w:p>
        </w:tc>
        <w:tc>
          <w:tcPr>
            <w:tcW w:w="2483" w:type="dxa"/>
            <w:vAlign w:val="center"/>
          </w:tcPr>
          <w:p w:rsidR="00477EF2" w:rsidRDefault="00477EF2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2417" w:type="dxa"/>
            <w:vAlign w:val="center"/>
          </w:tcPr>
          <w:p w:rsidR="00477EF2" w:rsidRDefault="005F152E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2,8 ×10</w:t>
            </w:r>
            <w:r w:rsidRPr="005F152E">
              <w:rPr>
                <w:rFonts w:cs="Times New Roman"/>
                <w:color w:val="000000"/>
                <w:szCs w:val="24"/>
                <w:vertAlign w:val="superscript"/>
              </w:rPr>
              <w:t>-3</w:t>
            </w:r>
          </w:p>
        </w:tc>
        <w:tc>
          <w:tcPr>
            <w:tcW w:w="2467" w:type="dxa"/>
            <w:vAlign w:val="center"/>
          </w:tcPr>
          <w:p w:rsidR="00477EF2" w:rsidRDefault="00793ABD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477EF2" w:rsidTr="00CC6028">
        <w:trPr>
          <w:cantSplit/>
          <w:trHeight w:val="474"/>
        </w:trPr>
        <w:tc>
          <w:tcPr>
            <w:tcW w:w="2463" w:type="dxa"/>
            <w:vAlign w:val="center"/>
          </w:tcPr>
          <w:p w:rsidR="00477EF2" w:rsidRDefault="00477EF2" w:rsidP="00477EF2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Св.</w:t>
            </w:r>
            <w:r w:rsidR="008C277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2,2 до 5,5</w:t>
            </w:r>
          </w:p>
        </w:tc>
        <w:tc>
          <w:tcPr>
            <w:tcW w:w="2483" w:type="dxa"/>
            <w:vAlign w:val="center"/>
          </w:tcPr>
          <w:p w:rsidR="00477EF2" w:rsidRDefault="00477EF2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2417" w:type="dxa"/>
            <w:vAlign w:val="center"/>
          </w:tcPr>
          <w:p w:rsidR="00477EF2" w:rsidRDefault="005F152E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4,5 ×10</w:t>
            </w:r>
            <w:r w:rsidRPr="005F152E">
              <w:rPr>
                <w:rFonts w:cs="Times New Roman"/>
                <w:color w:val="000000"/>
                <w:szCs w:val="24"/>
                <w:vertAlign w:val="superscript"/>
              </w:rPr>
              <w:t>-3</w:t>
            </w:r>
          </w:p>
        </w:tc>
        <w:tc>
          <w:tcPr>
            <w:tcW w:w="2467" w:type="dxa"/>
            <w:vAlign w:val="center"/>
          </w:tcPr>
          <w:p w:rsidR="00477EF2" w:rsidRDefault="00793ABD" w:rsidP="00477EF2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</w:t>
            </w:r>
          </w:p>
        </w:tc>
      </w:tr>
    </w:tbl>
    <w:p w:rsidR="00F3524F" w:rsidRDefault="00F3524F" w:rsidP="00927C0F">
      <w:pPr>
        <w:spacing w:after="0" w:line="276" w:lineRule="auto"/>
        <w:ind w:firstLine="0"/>
        <w:rPr>
          <w:rFonts w:cs="Times New Roman"/>
          <w:color w:val="000000"/>
          <w:szCs w:val="24"/>
        </w:rPr>
      </w:pPr>
    </w:p>
    <w:p w:rsidR="00FD0F1B" w:rsidRDefault="00FD0F1B" w:rsidP="00CB5492">
      <w:pPr>
        <w:tabs>
          <w:tab w:val="left" w:pos="1276"/>
        </w:tabs>
        <w:spacing w:after="0" w:line="276" w:lineRule="auto"/>
        <w:ind w:left="1276" w:hanging="1276"/>
        <w:rPr>
          <w:rFonts w:cs="Times New Roman"/>
          <w:color w:val="000000"/>
          <w:szCs w:val="24"/>
        </w:rPr>
      </w:pPr>
    </w:p>
    <w:p w:rsidR="00793ABD" w:rsidRDefault="00793ABD" w:rsidP="00CB5492">
      <w:pPr>
        <w:tabs>
          <w:tab w:val="left" w:pos="1276"/>
        </w:tabs>
        <w:spacing w:after="0" w:line="276" w:lineRule="auto"/>
        <w:ind w:left="1276" w:hanging="127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Таблица 3</w:t>
      </w:r>
      <w:r>
        <w:rPr>
          <w:rFonts w:cs="Times New Roman"/>
          <w:color w:val="000000"/>
          <w:szCs w:val="24"/>
        </w:rPr>
        <w:tab/>
        <w:t>Уровень звука и значение уровня виброскорости по СН 2.2</w:t>
      </w:r>
      <w:r w:rsidR="000A5BF0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4/2.8.562 </w:t>
      </w:r>
      <w:r w:rsidR="00CB5492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>и СН 2.2</w:t>
      </w:r>
      <w:r w:rsidR="000A5BF0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4/2.1.8.566</w:t>
      </w:r>
    </w:p>
    <w:p w:rsidR="00EE055B" w:rsidRPr="00CC6028" w:rsidRDefault="00EE055B" w:rsidP="00793ABD">
      <w:pPr>
        <w:tabs>
          <w:tab w:val="left" w:pos="1276"/>
        </w:tabs>
        <w:spacing w:after="0" w:line="276" w:lineRule="auto"/>
        <w:rPr>
          <w:rFonts w:cs="Times New Roman"/>
          <w:color w:val="000000"/>
          <w:szCs w:val="24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793ABD" w:rsidTr="00CC6028">
        <w:trPr>
          <w:trHeight w:val="585"/>
        </w:trPr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ПДУ</w:t>
            </w:r>
          </w:p>
        </w:tc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Нормативное значение</w:t>
            </w:r>
          </w:p>
        </w:tc>
      </w:tr>
      <w:tr w:rsidR="00793ABD" w:rsidTr="002E341D">
        <w:trPr>
          <w:trHeight w:val="565"/>
        </w:trPr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Эквивалентный уровень звука</w:t>
            </w:r>
          </w:p>
        </w:tc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 дБА</w:t>
            </w:r>
          </w:p>
        </w:tc>
      </w:tr>
      <w:tr w:rsidR="00793ABD" w:rsidTr="002E341D">
        <w:trPr>
          <w:trHeight w:val="848"/>
        </w:trPr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Эквивалентный корректированный уровень виброскорости, ось </w:t>
            </w:r>
            <w:r>
              <w:rPr>
                <w:rFonts w:cs="Times New Roman"/>
                <w:color w:val="000000"/>
                <w:szCs w:val="24"/>
                <w:lang w:val="en-US"/>
              </w:rPr>
              <w:t>Z</w:t>
            </w:r>
          </w:p>
        </w:tc>
        <w:tc>
          <w:tcPr>
            <w:tcW w:w="4927" w:type="dxa"/>
            <w:vAlign w:val="center"/>
          </w:tcPr>
          <w:p w:rsidR="00793ABD" w:rsidRDefault="00793ABD" w:rsidP="002E341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92 дБ</w:t>
            </w:r>
          </w:p>
        </w:tc>
      </w:tr>
    </w:tbl>
    <w:p w:rsidR="00793ABD" w:rsidRDefault="00793ABD" w:rsidP="002E341D">
      <w:pPr>
        <w:tabs>
          <w:tab w:val="left" w:pos="1276"/>
        </w:tabs>
        <w:spacing w:after="0" w:line="276" w:lineRule="auto"/>
        <w:rPr>
          <w:rFonts w:cs="Times New Roman"/>
          <w:color w:val="000000"/>
          <w:szCs w:val="24"/>
        </w:rPr>
      </w:pPr>
    </w:p>
    <w:p w:rsidR="002E341D" w:rsidRPr="00CC6028" w:rsidRDefault="002E341D" w:rsidP="002E341D">
      <w:pPr>
        <w:tabs>
          <w:tab w:val="left" w:pos="1276"/>
        </w:tabs>
        <w:spacing w:after="0" w:line="276" w:lineRule="auto"/>
        <w:rPr>
          <w:rFonts w:cs="Times New Roman"/>
          <w:color w:val="000000"/>
          <w:szCs w:val="24"/>
        </w:rPr>
      </w:pPr>
    </w:p>
    <w:p w:rsidR="00734F43" w:rsidRPr="00D81D0B" w:rsidRDefault="000E4FDE" w:rsidP="00212831">
      <w:pPr>
        <w:ind w:firstLine="426"/>
        <w:rPr>
          <w:rFonts w:cs="Times New Roman"/>
          <w:b/>
          <w:color w:val="000000"/>
          <w:szCs w:val="24"/>
        </w:rPr>
      </w:pPr>
      <w:r w:rsidRPr="00D81D0B">
        <w:rPr>
          <w:rFonts w:cs="Times New Roman"/>
          <w:b/>
          <w:color w:val="000000"/>
          <w:szCs w:val="24"/>
        </w:rPr>
        <w:t>К</w:t>
      </w:r>
      <w:r w:rsidR="00212831" w:rsidRPr="00D81D0B">
        <w:rPr>
          <w:rFonts w:cs="Times New Roman"/>
          <w:b/>
          <w:color w:val="000000"/>
          <w:szCs w:val="24"/>
        </w:rPr>
        <w:t xml:space="preserve">омплект поставки </w:t>
      </w:r>
      <w:r w:rsidRPr="00D81D0B">
        <w:rPr>
          <w:rFonts w:cs="Times New Roman"/>
          <w:b/>
          <w:color w:val="000000"/>
          <w:szCs w:val="24"/>
        </w:rPr>
        <w:t>насоса</w:t>
      </w:r>
      <w:r w:rsidR="00734F43" w:rsidRPr="00D81D0B">
        <w:rPr>
          <w:rFonts w:cs="Times New Roman"/>
          <w:b/>
          <w:color w:val="000000"/>
          <w:szCs w:val="24"/>
        </w:rPr>
        <w:t>:</w:t>
      </w:r>
    </w:p>
    <w:p w:rsidR="00212831" w:rsidRPr="00212831" w:rsidRDefault="00212831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0" w:firstLine="426"/>
        <w:rPr>
          <w:rFonts w:cs="Times New Roman"/>
          <w:szCs w:val="24"/>
        </w:rPr>
      </w:pPr>
      <w:r w:rsidRPr="00212831">
        <w:rPr>
          <w:rFonts w:cs="Times New Roman"/>
          <w:szCs w:val="24"/>
        </w:rPr>
        <w:t>агрегат электронасосный</w:t>
      </w:r>
      <w:r w:rsidRPr="00212831">
        <w:rPr>
          <w:rFonts w:cs="Times New Roman"/>
          <w:szCs w:val="24"/>
        </w:rPr>
        <w:tab/>
        <w:t>– 1 шт.</w:t>
      </w:r>
    </w:p>
    <w:p w:rsidR="00212831" w:rsidRPr="00212831" w:rsidRDefault="00212831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0" w:firstLine="426"/>
        <w:rPr>
          <w:rFonts w:cs="Times New Roman"/>
          <w:szCs w:val="24"/>
        </w:rPr>
      </w:pPr>
      <w:r w:rsidRPr="00212831">
        <w:rPr>
          <w:rFonts w:cs="Times New Roman"/>
          <w:szCs w:val="24"/>
        </w:rPr>
        <w:t>паспорт на насос</w:t>
      </w:r>
      <w:r w:rsidRPr="00212831">
        <w:rPr>
          <w:rFonts w:cs="Times New Roman"/>
          <w:szCs w:val="24"/>
        </w:rPr>
        <w:tab/>
        <w:t>– 1шт.</w:t>
      </w:r>
    </w:p>
    <w:p w:rsidR="00212831" w:rsidRPr="00212831" w:rsidRDefault="00212831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0" w:firstLine="426"/>
        <w:rPr>
          <w:rFonts w:cs="Times New Roman"/>
          <w:szCs w:val="24"/>
        </w:rPr>
      </w:pPr>
      <w:r w:rsidRPr="00212831">
        <w:rPr>
          <w:rFonts w:cs="Times New Roman"/>
          <w:szCs w:val="24"/>
        </w:rPr>
        <w:t>руководство по эксплуатации</w:t>
      </w:r>
      <w:r w:rsidRPr="00212831">
        <w:rPr>
          <w:rFonts w:cs="Times New Roman"/>
          <w:szCs w:val="24"/>
        </w:rPr>
        <w:tab/>
        <w:t>– 1 шт.</w:t>
      </w:r>
    </w:p>
    <w:p w:rsidR="00212831" w:rsidRPr="00212831" w:rsidRDefault="005D5C9A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0" w:firstLine="426"/>
        <w:rPr>
          <w:rFonts w:cs="Times New Roman"/>
          <w:szCs w:val="24"/>
        </w:rPr>
      </w:pPr>
      <w:r>
        <w:rPr>
          <w:szCs w:val="24"/>
        </w:rPr>
        <w:t>и</w:t>
      </w:r>
      <w:r w:rsidRPr="005D5C9A">
        <w:rPr>
          <w:szCs w:val="24"/>
        </w:rPr>
        <w:t>нструкция по эксплуатации на электродвигатель</w:t>
      </w:r>
      <w:r w:rsidR="00212831" w:rsidRPr="00212831">
        <w:rPr>
          <w:rFonts w:cs="Times New Roman"/>
          <w:szCs w:val="24"/>
        </w:rPr>
        <w:tab/>
        <w:t>– 1 шт.</w:t>
      </w:r>
    </w:p>
    <w:p w:rsidR="00212831" w:rsidRPr="00212831" w:rsidRDefault="005D5C9A" w:rsidP="005D5C9A">
      <w:pPr>
        <w:numPr>
          <w:ilvl w:val="0"/>
          <w:numId w:val="4"/>
        </w:numPr>
        <w:tabs>
          <w:tab w:val="clear" w:pos="1211"/>
          <w:tab w:val="num" w:pos="851"/>
          <w:tab w:val="left" w:pos="7938"/>
        </w:tabs>
        <w:spacing w:after="0"/>
        <w:ind w:left="851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присоединительный штуцер на всасывании </w:t>
      </w:r>
      <w:r>
        <w:rPr>
          <w:rFonts w:cs="Times New Roman"/>
          <w:szCs w:val="24"/>
        </w:rPr>
        <w:br/>
        <w:t>с уплотнительной прокладкой</w:t>
      </w:r>
      <w:r w:rsidR="00212831" w:rsidRPr="00212831">
        <w:rPr>
          <w:rFonts w:cs="Times New Roman"/>
          <w:szCs w:val="24"/>
        </w:rPr>
        <w:tab/>
        <w:t>– 1шт.</w:t>
      </w:r>
    </w:p>
    <w:p w:rsidR="00212831" w:rsidRDefault="005D5C9A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851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присоединительный штуцер на нагнетании </w:t>
      </w:r>
      <w:r>
        <w:rPr>
          <w:rFonts w:cs="Times New Roman"/>
          <w:szCs w:val="24"/>
        </w:rPr>
        <w:br/>
        <w:t>с уплотнительной прокладкой</w:t>
      </w:r>
      <w:r w:rsidR="00212831" w:rsidRPr="00212831">
        <w:rPr>
          <w:rFonts w:cs="Times New Roman"/>
          <w:szCs w:val="24"/>
        </w:rPr>
        <w:tab/>
        <w:t>– 1шт.</w:t>
      </w:r>
    </w:p>
    <w:p w:rsidR="00212831" w:rsidRDefault="00BB6053" w:rsidP="005D5C9A">
      <w:pPr>
        <w:numPr>
          <w:ilvl w:val="0"/>
          <w:numId w:val="4"/>
        </w:numPr>
        <w:tabs>
          <w:tab w:val="num" w:pos="851"/>
          <w:tab w:val="left" w:pos="7938"/>
        </w:tabs>
        <w:spacing w:after="0"/>
        <w:ind w:left="851" w:hanging="425"/>
        <w:rPr>
          <w:rFonts w:cs="Times New Roman"/>
          <w:szCs w:val="24"/>
        </w:rPr>
      </w:pPr>
      <w:r w:rsidRPr="00212831">
        <w:rPr>
          <w:rFonts w:cs="Times New Roman"/>
          <w:szCs w:val="24"/>
        </w:rPr>
        <w:t>упаковка</w:t>
      </w:r>
      <w:r w:rsidR="00212831" w:rsidRPr="00212831">
        <w:rPr>
          <w:rFonts w:cs="Times New Roman"/>
          <w:szCs w:val="24"/>
        </w:rPr>
        <w:tab/>
        <w:t>– 1шт.</w:t>
      </w:r>
    </w:p>
    <w:p w:rsidR="00212831" w:rsidRPr="00CC6028" w:rsidRDefault="00212831" w:rsidP="00212831">
      <w:pPr>
        <w:tabs>
          <w:tab w:val="left" w:pos="5954"/>
        </w:tabs>
        <w:spacing w:after="0"/>
        <w:ind w:left="426"/>
        <w:rPr>
          <w:rFonts w:cs="Times New Roman"/>
          <w:szCs w:val="24"/>
        </w:rPr>
      </w:pPr>
    </w:p>
    <w:p w:rsidR="000E4FDE" w:rsidRPr="00D81D0B" w:rsidRDefault="000E4FDE" w:rsidP="002E341D">
      <w:pPr>
        <w:tabs>
          <w:tab w:val="left" w:pos="5954"/>
        </w:tabs>
        <w:spacing w:after="0"/>
        <w:ind w:left="426" w:firstLine="0"/>
        <w:rPr>
          <w:rFonts w:cs="Times New Roman"/>
          <w:b/>
          <w:szCs w:val="24"/>
        </w:rPr>
      </w:pPr>
      <w:r w:rsidRPr="00CC6028">
        <w:rPr>
          <w:rFonts w:cs="Times New Roman"/>
          <w:b/>
          <w:szCs w:val="24"/>
        </w:rPr>
        <w:t>Т</w:t>
      </w:r>
      <w:r w:rsidRPr="00D81D0B">
        <w:rPr>
          <w:rFonts w:cs="Times New Roman"/>
          <w:b/>
          <w:szCs w:val="24"/>
        </w:rPr>
        <w:t>ехническое обслуживание</w:t>
      </w:r>
    </w:p>
    <w:p w:rsidR="000E4FDE" w:rsidRPr="00CC6028" w:rsidRDefault="000E4FDE" w:rsidP="00212831">
      <w:pPr>
        <w:tabs>
          <w:tab w:val="left" w:pos="5954"/>
        </w:tabs>
        <w:spacing w:after="0"/>
        <w:ind w:left="426"/>
        <w:rPr>
          <w:rFonts w:cs="Times New Roman"/>
          <w:szCs w:val="24"/>
        </w:rPr>
      </w:pPr>
    </w:p>
    <w:p w:rsidR="000E4FDE" w:rsidRDefault="00734F43" w:rsidP="00D9673C">
      <w:pPr>
        <w:spacing w:after="0"/>
        <w:ind w:firstLine="426"/>
        <w:rPr>
          <w:rFonts w:cs="Times New Roman"/>
          <w:color w:val="000000"/>
          <w:szCs w:val="24"/>
        </w:rPr>
      </w:pPr>
      <w:r w:rsidRPr="003A5E0E">
        <w:rPr>
          <w:rFonts w:cs="Times New Roman"/>
          <w:color w:val="000000"/>
          <w:szCs w:val="24"/>
        </w:rPr>
        <w:t xml:space="preserve">Проверка затяжки крепежа, проверка </w:t>
      </w:r>
      <w:r w:rsidR="004B0AB7">
        <w:rPr>
          <w:rFonts w:cs="Times New Roman"/>
          <w:color w:val="000000"/>
          <w:szCs w:val="24"/>
        </w:rPr>
        <w:t>отсутствия течи в соединениях</w:t>
      </w:r>
      <w:r w:rsidR="00212831">
        <w:rPr>
          <w:rFonts w:cs="Times New Roman"/>
          <w:color w:val="000000"/>
          <w:szCs w:val="24"/>
        </w:rPr>
        <w:t xml:space="preserve"> выполняются ежедне</w:t>
      </w:r>
      <w:r w:rsidR="00212831">
        <w:rPr>
          <w:rFonts w:cs="Times New Roman"/>
          <w:color w:val="000000"/>
          <w:szCs w:val="24"/>
        </w:rPr>
        <w:t>в</w:t>
      </w:r>
      <w:r w:rsidR="00212831">
        <w:rPr>
          <w:rFonts w:cs="Times New Roman"/>
          <w:color w:val="000000"/>
          <w:szCs w:val="24"/>
        </w:rPr>
        <w:t>но</w:t>
      </w:r>
      <w:r w:rsidR="000E4FDE">
        <w:rPr>
          <w:rFonts w:cs="Times New Roman"/>
          <w:color w:val="000000"/>
          <w:szCs w:val="24"/>
        </w:rPr>
        <w:t>. П</w:t>
      </w:r>
      <w:r w:rsidRPr="003A5E0E">
        <w:rPr>
          <w:rFonts w:cs="Times New Roman"/>
          <w:color w:val="000000"/>
          <w:szCs w:val="24"/>
        </w:rPr>
        <w:t xml:space="preserve">роверка </w:t>
      </w:r>
      <w:r w:rsidR="00212831">
        <w:rPr>
          <w:rFonts w:cs="Times New Roman"/>
          <w:color w:val="000000"/>
          <w:szCs w:val="24"/>
        </w:rPr>
        <w:t>состояния заземления производится ежемесячно</w:t>
      </w:r>
      <w:r w:rsidR="000E4FDE">
        <w:rPr>
          <w:rFonts w:cs="Times New Roman"/>
          <w:color w:val="000000"/>
          <w:szCs w:val="24"/>
        </w:rPr>
        <w:t xml:space="preserve">. </w:t>
      </w:r>
      <w:r w:rsidR="00552F81">
        <w:rPr>
          <w:rFonts w:cs="Times New Roman"/>
          <w:color w:val="000000"/>
          <w:szCs w:val="24"/>
        </w:rPr>
        <w:t>При необходимости – очистка, смазка, подтяжка зажимов.</w:t>
      </w:r>
    </w:p>
    <w:p w:rsidR="000E4FDE" w:rsidRDefault="000E4FDE" w:rsidP="004A3F56">
      <w:pPr>
        <w:spacing w:after="0"/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</w:t>
      </w:r>
      <w:r w:rsidR="00212831">
        <w:rPr>
          <w:rFonts w:cs="Times New Roman"/>
          <w:color w:val="000000"/>
          <w:szCs w:val="24"/>
        </w:rPr>
        <w:t xml:space="preserve">ериодически </w:t>
      </w:r>
      <w:r w:rsidR="00BB6053">
        <w:rPr>
          <w:rFonts w:cs="Times New Roman"/>
          <w:color w:val="000000"/>
          <w:szCs w:val="24"/>
        </w:rPr>
        <w:t>(не реже одного раза в полгода</w:t>
      </w:r>
      <w:r>
        <w:rPr>
          <w:rFonts w:cs="Times New Roman"/>
          <w:color w:val="000000"/>
          <w:szCs w:val="24"/>
        </w:rPr>
        <w:t>) производится обслуживание двигателя с</w:t>
      </w: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 xml:space="preserve">гласно его инструкции по эксплуатации, а также </w:t>
      </w:r>
      <w:r w:rsidR="00212831">
        <w:rPr>
          <w:rFonts w:cs="Times New Roman"/>
          <w:color w:val="000000"/>
          <w:szCs w:val="24"/>
        </w:rPr>
        <w:t>проверя</w:t>
      </w:r>
      <w:r w:rsidR="004A3F56">
        <w:rPr>
          <w:rFonts w:cs="Times New Roman"/>
          <w:color w:val="000000"/>
          <w:szCs w:val="24"/>
        </w:rPr>
        <w:t>е</w:t>
      </w:r>
      <w:r w:rsidR="00212831">
        <w:rPr>
          <w:rFonts w:cs="Times New Roman"/>
          <w:color w:val="000000"/>
          <w:szCs w:val="24"/>
        </w:rPr>
        <w:t>тся</w:t>
      </w:r>
      <w:r w:rsidR="004A3F56">
        <w:rPr>
          <w:rFonts w:cs="Times New Roman"/>
          <w:color w:val="000000"/>
          <w:szCs w:val="24"/>
        </w:rPr>
        <w:t xml:space="preserve"> </w:t>
      </w:r>
      <w:r w:rsidR="00212831">
        <w:rPr>
          <w:rFonts w:cs="Times New Roman"/>
          <w:color w:val="000000"/>
          <w:szCs w:val="24"/>
        </w:rPr>
        <w:t>электрическое сопротивление ме</w:t>
      </w:r>
      <w:r w:rsidR="00212831">
        <w:rPr>
          <w:rFonts w:cs="Times New Roman"/>
          <w:color w:val="000000"/>
          <w:szCs w:val="24"/>
        </w:rPr>
        <w:t>ж</w:t>
      </w:r>
      <w:r w:rsidR="00212831">
        <w:rPr>
          <w:rFonts w:cs="Times New Roman"/>
          <w:color w:val="000000"/>
          <w:szCs w:val="24"/>
        </w:rPr>
        <w:t>ду зажимом заземления и любой нетоковедущей металлической частью насоса</w:t>
      </w:r>
      <w:r>
        <w:rPr>
          <w:rFonts w:cs="Times New Roman"/>
          <w:color w:val="000000"/>
          <w:szCs w:val="24"/>
        </w:rPr>
        <w:t>.</w:t>
      </w:r>
    </w:p>
    <w:p w:rsidR="00D61DCD" w:rsidRDefault="00D61DCD" w:rsidP="004A3F56">
      <w:pPr>
        <w:spacing w:after="0"/>
        <w:ind w:firstLine="426"/>
        <w:rPr>
          <w:rFonts w:cs="Times New Roman"/>
          <w:color w:val="000000"/>
          <w:szCs w:val="24"/>
        </w:rPr>
      </w:pPr>
      <w:r w:rsidRPr="008D28D9">
        <w:t>Не реже одного раза в полугодие после истечения гарантийного срока необходимо пров</w:t>
      </w:r>
      <w:r w:rsidRPr="008D28D9">
        <w:t>о</w:t>
      </w:r>
      <w:r w:rsidRPr="008D28D9">
        <w:t>дить осмотр насоса и электродвигателя, очистку их от пыли и загрязнений, промывку проточной части насоса водным раствором ТМС и водопроводной водой с обязательной очисткой винтовых канавок в подшипниках скольжения рабочего колеса, произв</w:t>
      </w:r>
      <w:r>
        <w:t>одить</w:t>
      </w:r>
      <w:r w:rsidRPr="008D28D9">
        <w:t xml:space="preserve"> подтяжку креп</w:t>
      </w:r>
      <w:r>
        <w:t>ё</w:t>
      </w:r>
      <w:r w:rsidRPr="008D28D9">
        <w:t>жных деталей.</w:t>
      </w:r>
    </w:p>
    <w:p w:rsidR="00FD0F1B" w:rsidRDefault="00FD0F1B">
      <w:pPr>
        <w:spacing w:after="200" w:line="276" w:lineRule="auto"/>
        <w:ind w:firstLine="0"/>
      </w:pPr>
      <w:r>
        <w:br w:type="page"/>
      </w:r>
    </w:p>
    <w:p w:rsidR="00493F7C" w:rsidRPr="00A67A6F" w:rsidRDefault="00493F7C" w:rsidP="00FD0F1B"/>
    <w:p w:rsidR="00734F43" w:rsidRDefault="00734F43" w:rsidP="00324E0C">
      <w:pPr>
        <w:pStyle w:val="1"/>
        <w:spacing w:line="276" w:lineRule="auto"/>
        <w:ind w:left="432" w:hanging="6"/>
        <w:jc w:val="left"/>
      </w:pPr>
      <w:bookmarkStart w:id="5" w:name="_Toc384392865"/>
      <w:r w:rsidRPr="003A5E0E">
        <w:t>Общие принципы обеспечения безопасности</w:t>
      </w:r>
      <w:bookmarkEnd w:id="5"/>
      <w:r w:rsidRPr="003A5E0E">
        <w:t xml:space="preserve"> </w:t>
      </w:r>
    </w:p>
    <w:p w:rsidR="00EA0510" w:rsidRPr="00EA0510" w:rsidRDefault="00EA0510" w:rsidP="00EA0510">
      <w:pPr>
        <w:rPr>
          <w:lang w:eastAsia="ru-RU"/>
        </w:rPr>
      </w:pPr>
    </w:p>
    <w:p w:rsidR="00EA0510" w:rsidRPr="00D078E1" w:rsidRDefault="00EA0510" w:rsidP="00D078E1">
      <w:pPr>
        <w:pStyle w:val="a5"/>
        <w:spacing w:after="0" w:line="276" w:lineRule="auto"/>
        <w:ind w:left="0" w:firstLine="426"/>
        <w:rPr>
          <w:rFonts w:cs="Times New Roman"/>
          <w:color w:val="000000"/>
          <w:szCs w:val="24"/>
        </w:rPr>
      </w:pPr>
      <w:r w:rsidRPr="00D078E1">
        <w:rPr>
          <w:rFonts w:cs="Times New Roman"/>
          <w:szCs w:val="24"/>
        </w:rPr>
        <w:t>К работе допускается только квалифицированный персонал, ознакомленный со всей необх</w:t>
      </w:r>
      <w:r w:rsidRPr="00D078E1">
        <w:rPr>
          <w:rFonts w:cs="Times New Roman"/>
          <w:szCs w:val="24"/>
        </w:rPr>
        <w:t>о</w:t>
      </w:r>
      <w:r w:rsidRPr="00D078E1">
        <w:rPr>
          <w:rFonts w:cs="Times New Roman"/>
          <w:szCs w:val="24"/>
        </w:rPr>
        <w:t>димой документацией.</w:t>
      </w:r>
    </w:p>
    <w:p w:rsidR="006C69B0" w:rsidRPr="00D078E1" w:rsidRDefault="00EA0510" w:rsidP="00D078E1">
      <w:pPr>
        <w:spacing w:after="0" w:line="276" w:lineRule="auto"/>
        <w:ind w:firstLine="426"/>
        <w:rPr>
          <w:rFonts w:cs="Times New Roman"/>
          <w:szCs w:val="24"/>
        </w:rPr>
      </w:pPr>
      <w:r w:rsidRPr="00D078E1">
        <w:rPr>
          <w:rFonts w:cs="Times New Roman"/>
          <w:szCs w:val="24"/>
        </w:rPr>
        <w:t>К монтажу и эксплуатации насоса должны допускаться только квалифицированные механ</w:t>
      </w:r>
      <w:r w:rsidRPr="00D078E1">
        <w:rPr>
          <w:rFonts w:cs="Times New Roman"/>
          <w:szCs w:val="24"/>
        </w:rPr>
        <w:t>и</w:t>
      </w:r>
      <w:r w:rsidRPr="00D078E1">
        <w:rPr>
          <w:rFonts w:cs="Times New Roman"/>
          <w:szCs w:val="24"/>
        </w:rPr>
        <w:t>ки и слесари, знающие конструкцию, обладающие определённым опытом обслуживания, ремо</w:t>
      </w:r>
      <w:r w:rsidRPr="00D078E1">
        <w:rPr>
          <w:rFonts w:cs="Times New Roman"/>
          <w:szCs w:val="24"/>
        </w:rPr>
        <w:t>н</w:t>
      </w:r>
      <w:r w:rsidRPr="00D078E1">
        <w:rPr>
          <w:rFonts w:cs="Times New Roman"/>
          <w:szCs w:val="24"/>
        </w:rPr>
        <w:t>та и проверки эксплуатируемых насосов и сдавшие экзамен на право монтажа и обслуживания насосов.</w:t>
      </w:r>
    </w:p>
    <w:p w:rsidR="00FE481C" w:rsidRPr="00FE481C" w:rsidRDefault="00FE481C" w:rsidP="00FE481C">
      <w:pPr>
        <w:tabs>
          <w:tab w:val="left" w:pos="851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При монтаже и эксплуатации насоса должны соблюдаться требования «Межотраслевых пр</w:t>
      </w:r>
      <w:r w:rsidRPr="00FE481C">
        <w:rPr>
          <w:szCs w:val="24"/>
        </w:rPr>
        <w:t>а</w:t>
      </w:r>
      <w:r w:rsidRPr="00FE481C">
        <w:rPr>
          <w:szCs w:val="24"/>
        </w:rPr>
        <w:t>вил по охране труда (правил безопасности) при эксплуатации электроустановок» ПОТ Р</w:t>
      </w:r>
      <w:r w:rsidR="00EE1F3D">
        <w:rPr>
          <w:szCs w:val="24"/>
        </w:rPr>
        <w:t xml:space="preserve"> </w:t>
      </w:r>
      <w:r w:rsidRPr="00FE481C">
        <w:rPr>
          <w:szCs w:val="24"/>
        </w:rPr>
        <w:t>М-0</w:t>
      </w:r>
      <w:r w:rsidR="00463332">
        <w:rPr>
          <w:szCs w:val="24"/>
        </w:rPr>
        <w:t>16-2001, РД 153-34.0-03.150-00.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Расположение насоса на рабочем месте должно гарантировать безопасность и удобство его обслуживания и соответствовать строительным нормам и требованиям по технике безопасности.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Все запорные устройства и арматура перед монтажом, а также после каждого ремонта дол</w:t>
      </w:r>
      <w:r w:rsidRPr="00FE481C">
        <w:rPr>
          <w:szCs w:val="24"/>
        </w:rPr>
        <w:t>ж</w:t>
      </w:r>
      <w:r w:rsidRPr="00FE481C">
        <w:rPr>
          <w:szCs w:val="24"/>
        </w:rPr>
        <w:t>ны подвергаться испытанию на герметичность и прочность.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Перед эксплуатацией насоса электродвигатель заземлить по ГОСТ 12.2.007.0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Не допускается работа насоса, незаполненного перекачиваемой жидкостью. Рекомендуемая схема защиты насоса от работы «всухую» дана в приложении В. Устройство защиты насоса от «сухого хода» УЗНД не входит в комплект поставки, а поставляется по отдельному заказу.</w:t>
      </w:r>
    </w:p>
    <w:p w:rsidR="00FE481C" w:rsidRPr="00FE481C" w:rsidRDefault="00FE481C" w:rsidP="00FE481C">
      <w:pPr>
        <w:tabs>
          <w:tab w:val="num" w:pos="1560"/>
        </w:tabs>
        <w:spacing w:after="0"/>
        <w:ind w:right="-177" w:firstLine="426"/>
        <w:rPr>
          <w:szCs w:val="24"/>
        </w:rPr>
      </w:pPr>
      <w:r w:rsidRPr="00FE481C">
        <w:rPr>
          <w:szCs w:val="24"/>
        </w:rPr>
        <w:t>Не следует устранять какие-либо неполадки во время работы насоса.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При перекачивании жидкости с температурой, значительно отличающейся от температуры окружающей среды, охлаждение или разогрев насоса производить постепенно с целью пред</w:t>
      </w:r>
      <w:r w:rsidRPr="00FE481C">
        <w:rPr>
          <w:szCs w:val="24"/>
        </w:rPr>
        <w:t>у</w:t>
      </w:r>
      <w:r w:rsidRPr="00FE481C">
        <w:rPr>
          <w:szCs w:val="24"/>
        </w:rPr>
        <w:t>преждения теплового удара.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При перекачке горячих жидкостей с температурой выше  +45 °С насос должен иметь огра</w:t>
      </w:r>
      <w:r w:rsidRPr="00FE481C">
        <w:rPr>
          <w:szCs w:val="24"/>
        </w:rPr>
        <w:t>ж</w:t>
      </w:r>
      <w:r w:rsidRPr="00FE481C">
        <w:rPr>
          <w:szCs w:val="24"/>
        </w:rPr>
        <w:t>дение или экран, не допускающий прикосновения при обслуживании к горячей поверхности.</w:t>
      </w:r>
    </w:p>
    <w:p w:rsidR="00FE481C" w:rsidRPr="00FE481C" w:rsidRDefault="00FE481C" w:rsidP="00FE481C">
      <w:pPr>
        <w:tabs>
          <w:tab w:val="num" w:pos="1560"/>
        </w:tabs>
        <w:spacing w:after="0"/>
        <w:ind w:firstLine="426"/>
        <w:rPr>
          <w:szCs w:val="24"/>
        </w:rPr>
      </w:pPr>
      <w:r w:rsidRPr="00FE481C">
        <w:rPr>
          <w:szCs w:val="24"/>
        </w:rPr>
        <w:t>При проведении ремонтных работ электродвигатель должен быть отключен от электрич</w:t>
      </w:r>
      <w:r w:rsidRPr="00FE481C">
        <w:rPr>
          <w:szCs w:val="24"/>
        </w:rPr>
        <w:t>е</w:t>
      </w:r>
      <w:r w:rsidRPr="00FE481C">
        <w:rPr>
          <w:szCs w:val="24"/>
        </w:rPr>
        <w:t>ской цепи. Рабочая жидкость должна быть слита из насоса, а насос очищен и промыт.</w:t>
      </w:r>
    </w:p>
    <w:p w:rsidR="000A1A75" w:rsidRPr="007C2BFB" w:rsidRDefault="000A1A75" w:rsidP="000A1A75">
      <w:pPr>
        <w:tabs>
          <w:tab w:val="num" w:pos="1440"/>
          <w:tab w:val="num" w:pos="1560"/>
        </w:tabs>
        <w:spacing w:after="0" w:line="228" w:lineRule="auto"/>
        <w:ind w:firstLine="284"/>
        <w:rPr>
          <w:sz w:val="16"/>
          <w:szCs w:val="16"/>
        </w:rPr>
      </w:pPr>
    </w:p>
    <w:p w:rsidR="0006380C" w:rsidRPr="0006380C" w:rsidRDefault="0068165D" w:rsidP="0006380C">
      <w:pPr>
        <w:tabs>
          <w:tab w:val="left" w:pos="709"/>
        </w:tabs>
        <w:spacing w:after="0"/>
        <w:ind w:left="284" w:firstLine="0"/>
        <w:rPr>
          <w:szCs w:val="24"/>
        </w:rPr>
      </w:pPr>
      <w:r>
        <w:rPr>
          <w:szCs w:val="24"/>
        </w:rPr>
        <w:t>Устройство и работа</w:t>
      </w:r>
    </w:p>
    <w:p w:rsidR="0006380C" w:rsidRPr="00B634CF" w:rsidRDefault="0006380C" w:rsidP="0006380C">
      <w:pPr>
        <w:tabs>
          <w:tab w:val="left" w:pos="851"/>
        </w:tabs>
        <w:spacing w:after="0"/>
        <w:ind w:firstLine="284"/>
        <w:rPr>
          <w:sz w:val="16"/>
          <w:szCs w:val="16"/>
        </w:rPr>
      </w:pP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zCs w:val="24"/>
        </w:rPr>
      </w:pPr>
      <w:r w:rsidRPr="0006380C">
        <w:rPr>
          <w:szCs w:val="24"/>
        </w:rPr>
        <w:t>По конструкции насос моноблочный состоит из:</w:t>
      </w:r>
    </w:p>
    <w:p w:rsidR="0006380C" w:rsidRPr="00B634CF" w:rsidRDefault="0006380C" w:rsidP="00D61DCD">
      <w:pPr>
        <w:tabs>
          <w:tab w:val="left" w:pos="851"/>
        </w:tabs>
        <w:spacing w:after="0"/>
        <w:ind w:firstLine="284"/>
        <w:rPr>
          <w:sz w:val="16"/>
          <w:szCs w:val="16"/>
        </w:rPr>
      </w:pPr>
    </w:p>
    <w:p w:rsidR="0006380C" w:rsidRPr="0006380C" w:rsidRDefault="0006380C" w:rsidP="00D61DCD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rPr>
          <w:szCs w:val="24"/>
        </w:rPr>
      </w:pPr>
      <w:r w:rsidRPr="0006380C">
        <w:rPr>
          <w:szCs w:val="24"/>
        </w:rPr>
        <w:t xml:space="preserve">электродвигателя 1 (см. приложение Б, рисунок </w:t>
      </w:r>
      <w:r w:rsidR="007C2BFB">
        <w:rPr>
          <w:szCs w:val="24"/>
        </w:rPr>
        <w:t>Б.1</w:t>
      </w:r>
      <w:r w:rsidRPr="0006380C">
        <w:rPr>
          <w:szCs w:val="24"/>
        </w:rPr>
        <w:t>);</w:t>
      </w:r>
    </w:p>
    <w:p w:rsidR="0006380C" w:rsidRPr="0006380C" w:rsidRDefault="0006380C" w:rsidP="00D61DCD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rPr>
          <w:szCs w:val="24"/>
        </w:rPr>
      </w:pPr>
      <w:r w:rsidRPr="0006380C">
        <w:rPr>
          <w:szCs w:val="24"/>
        </w:rPr>
        <w:t>наружной полумуфты 2, состоящей из корпуса и восьми (десяти) двухполюсных пост</w:t>
      </w:r>
      <w:r w:rsidRPr="0006380C">
        <w:rPr>
          <w:szCs w:val="24"/>
        </w:rPr>
        <w:t>о</w:t>
      </w:r>
      <w:r w:rsidRPr="0006380C">
        <w:rPr>
          <w:szCs w:val="24"/>
        </w:rPr>
        <w:t>янных магнитов, жёстко установленной на валу электродвигателя;</w:t>
      </w:r>
    </w:p>
    <w:p w:rsidR="0006380C" w:rsidRPr="0006380C" w:rsidRDefault="0006380C" w:rsidP="00D61DCD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rPr>
          <w:szCs w:val="24"/>
        </w:rPr>
      </w:pPr>
      <w:r w:rsidRPr="0006380C">
        <w:rPr>
          <w:szCs w:val="24"/>
        </w:rPr>
        <w:t>несущего корпуса 3, прикреплённого к фланцу двигателя болтами;</w:t>
      </w:r>
    </w:p>
    <w:p w:rsidR="0006380C" w:rsidRPr="0006380C" w:rsidRDefault="0006380C" w:rsidP="00D61DCD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rPr>
          <w:szCs w:val="24"/>
        </w:rPr>
      </w:pPr>
      <w:r w:rsidRPr="0006380C">
        <w:rPr>
          <w:szCs w:val="24"/>
        </w:rPr>
        <w:t xml:space="preserve">проточной части, прикреплённой к фланцу корпуса болтами. </w:t>
      </w: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zCs w:val="24"/>
        </w:rPr>
      </w:pPr>
      <w:r w:rsidRPr="0006380C">
        <w:rPr>
          <w:szCs w:val="24"/>
        </w:rPr>
        <w:t>Проточная часть насоса состоит из улитки 4 с разделительным стаканом, фланца 7, рабочего колеса 8 с встроенной внутренней полумуфтой.</w:t>
      </w: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zCs w:val="24"/>
        </w:rPr>
      </w:pPr>
      <w:r w:rsidRPr="0006380C">
        <w:rPr>
          <w:szCs w:val="24"/>
        </w:rPr>
        <w:t>Рабочее колесо на двух втулках 9 из материала Ф4К20 с двумя винтовыми канавками устано</w:t>
      </w:r>
      <w:r w:rsidRPr="0006380C">
        <w:rPr>
          <w:szCs w:val="24"/>
        </w:rPr>
        <w:t>в</w:t>
      </w:r>
      <w:r w:rsidRPr="0006380C">
        <w:rPr>
          <w:szCs w:val="24"/>
        </w:rPr>
        <w:t>лено на керамической оси 10 между двумя керамическим шайбами 11 и 12.</w:t>
      </w: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zCs w:val="24"/>
        </w:rPr>
      </w:pPr>
      <w:r w:rsidRPr="0006380C">
        <w:rPr>
          <w:szCs w:val="24"/>
        </w:rPr>
        <w:t>Ось задним концом установлена в защитной втулке 18, запрессованной в дно разделительного стакана. Передний конец оси устанавливается в гнездо всасывающего фланца 7.</w:t>
      </w: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zCs w:val="24"/>
        </w:rPr>
      </w:pPr>
      <w:r w:rsidRPr="0006380C">
        <w:rPr>
          <w:szCs w:val="24"/>
        </w:rPr>
        <w:t>Проточная часть насоса усилена двумя металлическими дисками 5 и 6, предотвращающими деформацию фланца и задней стенки улитки от рабочего давления.</w:t>
      </w:r>
    </w:p>
    <w:p w:rsidR="0006380C" w:rsidRPr="0006380C" w:rsidRDefault="0006380C" w:rsidP="00D61DCD">
      <w:pPr>
        <w:tabs>
          <w:tab w:val="left" w:pos="851"/>
        </w:tabs>
        <w:spacing w:after="0"/>
        <w:ind w:firstLine="284"/>
        <w:rPr>
          <w:spacing w:val="-2"/>
          <w:szCs w:val="24"/>
        </w:rPr>
      </w:pPr>
      <w:r w:rsidRPr="0006380C">
        <w:rPr>
          <w:spacing w:val="-2"/>
          <w:szCs w:val="24"/>
        </w:rPr>
        <w:t>Крутящий момент с вала двигателя передаётся на рабочее колесо насоса взаимодействием ма</w:t>
      </w:r>
      <w:r w:rsidRPr="0006380C">
        <w:rPr>
          <w:spacing w:val="-2"/>
          <w:szCs w:val="24"/>
        </w:rPr>
        <w:t>г</w:t>
      </w:r>
      <w:r w:rsidRPr="0006380C">
        <w:rPr>
          <w:spacing w:val="-2"/>
          <w:szCs w:val="24"/>
        </w:rPr>
        <w:t>нитов наружной и внутренней полумуфт через разделительный стакан улитки, полностью гермет</w:t>
      </w:r>
      <w:r w:rsidRPr="0006380C">
        <w:rPr>
          <w:spacing w:val="-2"/>
          <w:szCs w:val="24"/>
        </w:rPr>
        <w:t>и</w:t>
      </w:r>
      <w:r w:rsidRPr="0006380C">
        <w:rPr>
          <w:spacing w:val="-2"/>
          <w:szCs w:val="24"/>
        </w:rPr>
        <w:t>зирующий полость от внешней среды.</w:t>
      </w:r>
    </w:p>
    <w:p w:rsidR="00EA0510" w:rsidRDefault="0006380C" w:rsidP="00D61DCD">
      <w:pPr>
        <w:tabs>
          <w:tab w:val="left" w:pos="993"/>
        </w:tabs>
        <w:spacing w:after="0"/>
        <w:ind w:firstLine="284"/>
        <w:jc w:val="both"/>
        <w:rPr>
          <w:rFonts w:cs="Times New Roman"/>
          <w:szCs w:val="24"/>
        </w:rPr>
      </w:pPr>
      <w:r w:rsidRPr="0006380C">
        <w:rPr>
          <w:szCs w:val="24"/>
        </w:rPr>
        <w:t>Смазка втулок и отвод тепла от оси осуществляется перекачиваемой жидкостью с помощью винтовых канавок втулки.</w:t>
      </w:r>
    </w:p>
    <w:p w:rsidR="00FE481C" w:rsidRPr="00D92BFC" w:rsidRDefault="00FE481C" w:rsidP="00D61DCD">
      <w:pPr>
        <w:tabs>
          <w:tab w:val="num" w:pos="851"/>
        </w:tabs>
        <w:spacing w:after="0"/>
        <w:ind w:firstLine="284"/>
        <w:rPr>
          <w:spacing w:val="-2"/>
          <w:szCs w:val="24"/>
        </w:rPr>
      </w:pPr>
      <w:r w:rsidRPr="00D92BFC">
        <w:rPr>
          <w:spacing w:val="-2"/>
          <w:szCs w:val="24"/>
        </w:rPr>
        <w:t xml:space="preserve">Применение насоса для перекачивания жидкости с включениями </w:t>
      </w:r>
      <w:r w:rsidR="00F54D88" w:rsidRPr="00D92BFC">
        <w:rPr>
          <w:spacing w:val="-2"/>
          <w:szCs w:val="24"/>
        </w:rPr>
        <w:t xml:space="preserve">ферромагнитных частиц, </w:t>
      </w:r>
      <w:r w:rsidRPr="00D92BFC">
        <w:rPr>
          <w:spacing w:val="-2"/>
          <w:szCs w:val="24"/>
        </w:rPr>
        <w:t>твё</w:t>
      </w:r>
      <w:r w:rsidRPr="00D92BFC">
        <w:rPr>
          <w:spacing w:val="-2"/>
          <w:szCs w:val="24"/>
        </w:rPr>
        <w:t>р</w:t>
      </w:r>
      <w:r w:rsidRPr="00D92BFC">
        <w:rPr>
          <w:spacing w:val="-2"/>
          <w:szCs w:val="24"/>
        </w:rPr>
        <w:t xml:space="preserve">дых частиц размером более </w:t>
      </w:r>
      <w:smartTag w:uri="urn:schemas-microsoft-com:office:smarttags" w:element="metricconverter">
        <w:smartTagPr>
          <w:attr w:name="ProductID" w:val="0,25 мм"/>
        </w:smartTagPr>
        <w:r w:rsidRPr="00D92BFC">
          <w:rPr>
            <w:spacing w:val="-2"/>
            <w:szCs w:val="24"/>
          </w:rPr>
          <w:t>0,25 мм</w:t>
        </w:r>
      </w:smartTag>
      <w:r w:rsidRPr="00D92BFC">
        <w:rPr>
          <w:spacing w:val="-2"/>
          <w:szCs w:val="24"/>
        </w:rPr>
        <w:t xml:space="preserve"> и </w:t>
      </w:r>
      <w:r w:rsidR="00F54D88" w:rsidRPr="00D92BFC">
        <w:rPr>
          <w:spacing w:val="-2"/>
          <w:szCs w:val="24"/>
        </w:rPr>
        <w:t xml:space="preserve">с </w:t>
      </w:r>
      <w:r w:rsidRPr="00D92BFC">
        <w:rPr>
          <w:spacing w:val="-2"/>
          <w:szCs w:val="24"/>
        </w:rPr>
        <w:t>концентрацией частиц более 1,25 мг/см</w:t>
      </w:r>
      <w:r w:rsidRPr="00D92BFC">
        <w:rPr>
          <w:spacing w:val="-2"/>
          <w:szCs w:val="24"/>
          <w:vertAlign w:val="superscript"/>
        </w:rPr>
        <w:t xml:space="preserve">3 </w:t>
      </w:r>
      <w:r w:rsidRPr="00D92BFC">
        <w:rPr>
          <w:spacing w:val="-2"/>
          <w:szCs w:val="24"/>
        </w:rPr>
        <w:t>не допускается.</w:t>
      </w:r>
    </w:p>
    <w:p w:rsidR="00FE481C" w:rsidRPr="00A40E8F" w:rsidRDefault="00FE481C" w:rsidP="00D61DCD">
      <w:pPr>
        <w:tabs>
          <w:tab w:val="num" w:pos="851"/>
        </w:tabs>
        <w:spacing w:after="0"/>
        <w:ind w:firstLine="284"/>
        <w:rPr>
          <w:szCs w:val="24"/>
        </w:rPr>
      </w:pPr>
      <w:r w:rsidRPr="00A40E8F">
        <w:rPr>
          <w:szCs w:val="24"/>
        </w:rPr>
        <w:t>Усилие веса трубопровода не должно передаваться на насос.</w:t>
      </w:r>
    </w:p>
    <w:p w:rsidR="00793BDC" w:rsidRDefault="00793BDC" w:rsidP="00D61DCD">
      <w:pPr>
        <w:tabs>
          <w:tab w:val="num" w:pos="851"/>
        </w:tabs>
        <w:spacing w:after="0"/>
        <w:ind w:firstLine="284"/>
        <w:rPr>
          <w:szCs w:val="24"/>
        </w:rPr>
      </w:pPr>
    </w:p>
    <w:p w:rsidR="00FE481C" w:rsidRPr="00A40E8F" w:rsidRDefault="00FE481C" w:rsidP="00D61DCD">
      <w:pPr>
        <w:tabs>
          <w:tab w:val="num" w:pos="851"/>
        </w:tabs>
        <w:spacing w:after="0"/>
        <w:ind w:firstLine="284"/>
        <w:rPr>
          <w:szCs w:val="24"/>
        </w:rPr>
      </w:pPr>
      <w:r w:rsidRPr="00A40E8F">
        <w:rPr>
          <w:szCs w:val="24"/>
        </w:rPr>
        <w:t>Диаметры подводящих и отводящих трубопроводов должны быть не меньше диаметров соо</w:t>
      </w:r>
      <w:r w:rsidRPr="00A40E8F">
        <w:rPr>
          <w:szCs w:val="24"/>
        </w:rPr>
        <w:t>т</w:t>
      </w:r>
      <w:r w:rsidRPr="00A40E8F">
        <w:rPr>
          <w:szCs w:val="24"/>
        </w:rPr>
        <w:t>ветственно всасывающего и напорного патрубка насоса.</w:t>
      </w:r>
    </w:p>
    <w:p w:rsidR="00FE481C" w:rsidRPr="00A40E8F" w:rsidRDefault="00FE481C" w:rsidP="00793BDC">
      <w:pPr>
        <w:tabs>
          <w:tab w:val="left" w:pos="284"/>
          <w:tab w:val="num" w:pos="567"/>
          <w:tab w:val="num" w:pos="851"/>
        </w:tabs>
        <w:spacing w:after="0"/>
        <w:ind w:firstLine="284"/>
        <w:jc w:val="both"/>
        <w:rPr>
          <w:szCs w:val="24"/>
        </w:rPr>
      </w:pPr>
      <w:r w:rsidRPr="00A40E8F">
        <w:rPr>
          <w:szCs w:val="24"/>
        </w:rPr>
        <w:t>Не допускается на всасывающем трубопроводе использование труб из материала, имеющего возможность слипания стенок под воздействием вакуума.</w:t>
      </w:r>
    </w:p>
    <w:p w:rsidR="00FE481C" w:rsidRPr="00A40E8F" w:rsidRDefault="00FE481C" w:rsidP="00793BDC">
      <w:pPr>
        <w:spacing w:after="0"/>
        <w:ind w:firstLine="284"/>
        <w:rPr>
          <w:szCs w:val="24"/>
        </w:rPr>
      </w:pPr>
      <w:r w:rsidRPr="00A40E8F">
        <w:rPr>
          <w:szCs w:val="24"/>
        </w:rPr>
        <w:t>Работа насоса без запорного клапана на линии нагнетания не допускается.</w:t>
      </w:r>
    </w:p>
    <w:p w:rsidR="00FE481C" w:rsidRPr="00A40E8F" w:rsidRDefault="00FE481C" w:rsidP="00D61DCD">
      <w:pPr>
        <w:tabs>
          <w:tab w:val="num" w:pos="1440"/>
        </w:tabs>
        <w:spacing w:after="0" w:line="228" w:lineRule="auto"/>
        <w:ind w:firstLine="284"/>
        <w:rPr>
          <w:szCs w:val="24"/>
        </w:rPr>
      </w:pPr>
      <w:r w:rsidRPr="00A40E8F">
        <w:rPr>
          <w:szCs w:val="24"/>
        </w:rPr>
        <w:t>Перед монтажом насоса следует проверить комплектность поставки и убедиться в сохранн</w:t>
      </w:r>
      <w:r w:rsidRPr="00A40E8F">
        <w:rPr>
          <w:szCs w:val="24"/>
        </w:rPr>
        <w:t>о</w:t>
      </w:r>
      <w:r w:rsidRPr="00A40E8F">
        <w:rPr>
          <w:szCs w:val="24"/>
        </w:rPr>
        <w:t>сти пломб.</w:t>
      </w:r>
    </w:p>
    <w:p w:rsidR="00FE481C" w:rsidRPr="00A40E8F" w:rsidRDefault="00FE481C" w:rsidP="00D61DCD">
      <w:pPr>
        <w:tabs>
          <w:tab w:val="num" w:pos="1440"/>
        </w:tabs>
        <w:spacing w:after="0" w:line="228" w:lineRule="auto"/>
        <w:ind w:firstLine="284"/>
        <w:rPr>
          <w:szCs w:val="24"/>
        </w:rPr>
      </w:pPr>
      <w:r w:rsidRPr="00A40E8F">
        <w:rPr>
          <w:szCs w:val="24"/>
        </w:rPr>
        <w:t>Установить насос на фундаменте или на раме горизонтально и произвести окончательную з</w:t>
      </w:r>
      <w:r w:rsidRPr="00A40E8F">
        <w:rPr>
          <w:szCs w:val="24"/>
        </w:rPr>
        <w:t>а</w:t>
      </w:r>
      <w:r w:rsidRPr="00A40E8F">
        <w:rPr>
          <w:szCs w:val="24"/>
        </w:rPr>
        <w:t>тяжку болтов.</w:t>
      </w:r>
    </w:p>
    <w:p w:rsidR="00FE481C" w:rsidRPr="00A40E8F" w:rsidRDefault="00FE481C" w:rsidP="00D61DCD">
      <w:pPr>
        <w:tabs>
          <w:tab w:val="num" w:pos="1440"/>
        </w:tabs>
        <w:spacing w:after="0" w:line="228" w:lineRule="auto"/>
        <w:ind w:firstLine="284"/>
        <w:rPr>
          <w:spacing w:val="-2"/>
          <w:szCs w:val="24"/>
        </w:rPr>
      </w:pPr>
      <w:r w:rsidRPr="00A40E8F">
        <w:rPr>
          <w:spacing w:val="-2"/>
          <w:szCs w:val="24"/>
        </w:rPr>
        <w:t xml:space="preserve">Присоединить напорный и всасывающий трубопроводы. </w:t>
      </w:r>
      <w:r w:rsidR="007C2BFB" w:rsidRPr="007C2BFB">
        <w:t>Монтаж трубопроводов к патрубкам насоса осуществлять соосно, исключая механические нагрузки на детали насоса.</w:t>
      </w:r>
      <w:r w:rsidR="007C2BFB">
        <w:t xml:space="preserve"> </w:t>
      </w:r>
      <w:r w:rsidRPr="00A40E8F">
        <w:rPr>
          <w:spacing w:val="-2"/>
          <w:szCs w:val="24"/>
        </w:rPr>
        <w:t>Для обеспеч</w:t>
      </w:r>
      <w:r w:rsidRPr="00A40E8F">
        <w:rPr>
          <w:spacing w:val="-2"/>
          <w:szCs w:val="24"/>
        </w:rPr>
        <w:t>е</w:t>
      </w:r>
      <w:r w:rsidRPr="00A40E8F">
        <w:rPr>
          <w:spacing w:val="-2"/>
          <w:szCs w:val="24"/>
        </w:rPr>
        <w:t>ния безкавитационной работы всасывающий трубопровод должен быть коротким и по возможн</w:t>
      </w:r>
      <w:r w:rsidRPr="00A40E8F">
        <w:rPr>
          <w:spacing w:val="-2"/>
          <w:szCs w:val="24"/>
        </w:rPr>
        <w:t>о</w:t>
      </w:r>
      <w:r w:rsidRPr="00A40E8F">
        <w:rPr>
          <w:spacing w:val="-2"/>
          <w:szCs w:val="24"/>
        </w:rPr>
        <w:t>сти прямым. Усилие веса трубопроводов не должно передаваться на патрубки насоса. Вес труб</w:t>
      </w:r>
      <w:r w:rsidRPr="00A40E8F">
        <w:rPr>
          <w:spacing w:val="-2"/>
          <w:szCs w:val="24"/>
        </w:rPr>
        <w:t>о</w:t>
      </w:r>
      <w:r w:rsidRPr="00A40E8F">
        <w:rPr>
          <w:spacing w:val="-2"/>
          <w:szCs w:val="24"/>
        </w:rPr>
        <w:t>проводов должен восприниматься специальной поставкой. Трубопроводы должны быть подогнаны так, чтобы при затяжке болтов напряжения не передавались на патрубки насоса. На напорном тр</w:t>
      </w:r>
      <w:r w:rsidRPr="00A40E8F">
        <w:rPr>
          <w:spacing w:val="-2"/>
          <w:szCs w:val="24"/>
        </w:rPr>
        <w:t>у</w:t>
      </w:r>
      <w:r w:rsidRPr="00A40E8F">
        <w:rPr>
          <w:spacing w:val="-2"/>
          <w:szCs w:val="24"/>
        </w:rPr>
        <w:t>бопроводе должен быть установлен запорный клапан и пробка для удаления воздуха при заполн</w:t>
      </w:r>
      <w:r w:rsidRPr="00A40E8F">
        <w:rPr>
          <w:spacing w:val="-2"/>
          <w:szCs w:val="24"/>
        </w:rPr>
        <w:t>е</w:t>
      </w:r>
      <w:r w:rsidRPr="00A40E8F">
        <w:rPr>
          <w:spacing w:val="-2"/>
          <w:szCs w:val="24"/>
        </w:rPr>
        <w:t>нии насоса перекачиваемой жидкостью через всасывающий патрубок.</w:t>
      </w:r>
    </w:p>
    <w:p w:rsidR="00FE481C" w:rsidRPr="008854B0" w:rsidRDefault="00FE481C" w:rsidP="0068165D">
      <w:pPr>
        <w:spacing w:line="228" w:lineRule="auto"/>
        <w:ind w:firstLine="284"/>
        <w:rPr>
          <w:spacing w:val="-2"/>
          <w:szCs w:val="24"/>
        </w:rPr>
      </w:pPr>
      <w:r w:rsidRPr="00A40E8F">
        <w:rPr>
          <w:szCs w:val="24"/>
        </w:rPr>
        <w:t>На входе и выходе насоса должны быть установлены приборы для измерения давления пер</w:t>
      </w:r>
      <w:r w:rsidRPr="00A40E8F">
        <w:rPr>
          <w:szCs w:val="24"/>
        </w:rPr>
        <w:t>е</w:t>
      </w:r>
      <w:r w:rsidRPr="00A40E8F">
        <w:rPr>
          <w:szCs w:val="24"/>
        </w:rPr>
        <w:t>качиваемой среды.</w:t>
      </w:r>
      <w:r w:rsidR="0068165D">
        <w:rPr>
          <w:szCs w:val="24"/>
        </w:rPr>
        <w:t xml:space="preserve"> </w:t>
      </w:r>
      <w:r w:rsidR="008854B0" w:rsidRPr="008854B0">
        <w:rPr>
          <w:spacing w:val="-2"/>
          <w:szCs w:val="24"/>
        </w:rPr>
        <w:t>Порядок работы подробно описан в руководстве по эксплуатации насоса ПДИР.060240.000 РЭ.</w:t>
      </w:r>
    </w:p>
    <w:p w:rsidR="00734F43" w:rsidRDefault="00734F43" w:rsidP="00003D9F">
      <w:pPr>
        <w:spacing w:after="0"/>
        <w:ind w:firstLine="426"/>
        <w:rPr>
          <w:rFonts w:cs="Times New Roman"/>
          <w:color w:val="000000"/>
          <w:szCs w:val="24"/>
        </w:rPr>
      </w:pPr>
      <w:r w:rsidRPr="008C1A9A">
        <w:rPr>
          <w:rFonts w:cs="Times New Roman"/>
          <w:color w:val="000000"/>
          <w:szCs w:val="24"/>
        </w:rPr>
        <w:t xml:space="preserve">Контроль </w:t>
      </w:r>
      <w:r w:rsidR="0066045F" w:rsidRPr="008C1A9A">
        <w:rPr>
          <w:rFonts w:cs="Times New Roman"/>
          <w:color w:val="000000"/>
          <w:szCs w:val="24"/>
        </w:rPr>
        <w:t xml:space="preserve">за </w:t>
      </w:r>
      <w:r w:rsidRPr="008C1A9A">
        <w:rPr>
          <w:rFonts w:cs="Times New Roman"/>
          <w:color w:val="000000"/>
          <w:szCs w:val="24"/>
        </w:rPr>
        <w:t>состояни</w:t>
      </w:r>
      <w:r w:rsidR="0066045F" w:rsidRPr="008C1A9A">
        <w:rPr>
          <w:rFonts w:cs="Times New Roman"/>
          <w:color w:val="000000"/>
          <w:szCs w:val="24"/>
        </w:rPr>
        <w:t>ем</w:t>
      </w:r>
      <w:r w:rsidRPr="008C1A9A">
        <w:rPr>
          <w:rFonts w:cs="Times New Roman"/>
          <w:color w:val="000000"/>
          <w:szCs w:val="24"/>
        </w:rPr>
        <w:t xml:space="preserve"> условий труда работников и аттестация рабочих мест по условиям труда в процессе производства насосного оборудования проводи</w:t>
      </w:r>
      <w:r w:rsidR="008C1A9A">
        <w:rPr>
          <w:rFonts w:cs="Times New Roman"/>
          <w:color w:val="000000"/>
          <w:szCs w:val="24"/>
        </w:rPr>
        <w:t>л</w:t>
      </w:r>
      <w:r w:rsidR="004D28A6">
        <w:rPr>
          <w:rFonts w:cs="Times New Roman"/>
          <w:color w:val="000000"/>
          <w:szCs w:val="24"/>
        </w:rPr>
        <w:t>и</w:t>
      </w:r>
      <w:r w:rsidR="008C1A9A">
        <w:rPr>
          <w:rFonts w:cs="Times New Roman"/>
          <w:color w:val="000000"/>
          <w:szCs w:val="24"/>
        </w:rPr>
        <w:t>сь</w:t>
      </w:r>
      <w:r w:rsidRPr="008C1A9A">
        <w:rPr>
          <w:rFonts w:cs="Times New Roman"/>
          <w:color w:val="000000"/>
          <w:szCs w:val="24"/>
        </w:rPr>
        <w:t xml:space="preserve"> в соответствии </w:t>
      </w:r>
      <w:r w:rsidR="0096359B">
        <w:rPr>
          <w:rFonts w:cs="Times New Roman"/>
          <w:color w:val="000000"/>
          <w:szCs w:val="24"/>
        </w:rPr>
        <w:t xml:space="preserve">с </w:t>
      </w:r>
      <w:r w:rsidRPr="008C1A9A">
        <w:rPr>
          <w:rFonts w:cs="Times New Roman"/>
          <w:color w:val="000000"/>
          <w:szCs w:val="24"/>
        </w:rPr>
        <w:t>Р</w:t>
      </w:r>
      <w:r w:rsidR="00247B67" w:rsidRPr="008C1A9A">
        <w:rPr>
          <w:rFonts w:cs="Times New Roman"/>
          <w:color w:val="000000"/>
          <w:szCs w:val="24"/>
        </w:rPr>
        <w:t xml:space="preserve"> 2.2.2006</w:t>
      </w:r>
      <w:r w:rsidRPr="008C1A9A">
        <w:rPr>
          <w:rFonts w:cs="Times New Roman"/>
          <w:color w:val="000000"/>
          <w:szCs w:val="24"/>
        </w:rPr>
        <w:t>.</w:t>
      </w:r>
    </w:p>
    <w:p w:rsidR="004D28A6" w:rsidRPr="004D28A6" w:rsidRDefault="004D28A6" w:rsidP="00003D9F">
      <w:pPr>
        <w:spacing w:after="0"/>
        <w:ind w:firstLine="426"/>
        <w:rPr>
          <w:rFonts w:cs="Times New Roman"/>
          <w:color w:val="000000"/>
          <w:sz w:val="16"/>
          <w:szCs w:val="16"/>
        </w:rPr>
      </w:pPr>
    </w:p>
    <w:p w:rsidR="00734F43" w:rsidRPr="008C1A9A" w:rsidRDefault="00734F43" w:rsidP="00D81D0B">
      <w:pPr>
        <w:spacing w:after="0" w:line="276" w:lineRule="auto"/>
        <w:ind w:firstLine="426"/>
        <w:rPr>
          <w:rFonts w:cs="Times New Roman"/>
          <w:color w:val="000000"/>
          <w:szCs w:val="24"/>
        </w:rPr>
      </w:pPr>
      <w:r w:rsidRPr="008C1A9A">
        <w:rPr>
          <w:rFonts w:cs="Times New Roman"/>
          <w:color w:val="000000"/>
          <w:spacing w:val="-2"/>
          <w:szCs w:val="24"/>
        </w:rPr>
        <w:t>В процессе производства насосного оборудования выполн</w:t>
      </w:r>
      <w:r w:rsidR="0066045F" w:rsidRPr="008C1A9A">
        <w:rPr>
          <w:rFonts w:cs="Times New Roman"/>
          <w:color w:val="000000"/>
          <w:spacing w:val="-2"/>
          <w:szCs w:val="24"/>
        </w:rPr>
        <w:t>яются</w:t>
      </w:r>
      <w:r w:rsidRPr="008C1A9A">
        <w:rPr>
          <w:rFonts w:cs="Times New Roman"/>
          <w:color w:val="000000"/>
          <w:spacing w:val="-2"/>
          <w:szCs w:val="24"/>
        </w:rPr>
        <w:t xml:space="preserve"> требования ГОСТ 12.3.002</w:t>
      </w:r>
      <w:r w:rsidRPr="008C1A9A">
        <w:rPr>
          <w:rFonts w:cs="Times New Roman"/>
          <w:color w:val="000000"/>
          <w:szCs w:val="24"/>
        </w:rPr>
        <w:t>, СП 2.2.2.1327</w:t>
      </w:r>
      <w:r w:rsidR="0066045F" w:rsidRPr="008C1A9A">
        <w:rPr>
          <w:rFonts w:cs="Times New Roman"/>
          <w:color w:val="000000"/>
          <w:szCs w:val="24"/>
        </w:rPr>
        <w:t xml:space="preserve"> (</w:t>
      </w:r>
      <w:r w:rsidRPr="008C1A9A">
        <w:rPr>
          <w:rFonts w:cs="Times New Roman"/>
          <w:color w:val="000000"/>
          <w:szCs w:val="24"/>
        </w:rPr>
        <w:t>микроклимат на рабочих местах соответству</w:t>
      </w:r>
      <w:r w:rsidR="004D28A6">
        <w:rPr>
          <w:rFonts w:cs="Times New Roman"/>
          <w:color w:val="000000"/>
          <w:szCs w:val="24"/>
        </w:rPr>
        <w:t>е</w:t>
      </w:r>
      <w:r w:rsidRPr="008C1A9A">
        <w:rPr>
          <w:rFonts w:cs="Times New Roman"/>
          <w:color w:val="000000"/>
          <w:szCs w:val="24"/>
        </w:rPr>
        <w:t>т требованиям</w:t>
      </w:r>
      <w:r w:rsidR="0066045F" w:rsidRPr="008C1A9A">
        <w:rPr>
          <w:rFonts w:cs="Times New Roman"/>
          <w:color w:val="000000"/>
          <w:szCs w:val="24"/>
        </w:rPr>
        <w:t xml:space="preserve"> </w:t>
      </w:r>
      <w:r w:rsidRPr="008C1A9A">
        <w:rPr>
          <w:rFonts w:cs="Times New Roman"/>
          <w:color w:val="000000"/>
          <w:szCs w:val="24"/>
        </w:rPr>
        <w:t xml:space="preserve">СанПиН2.2.548, </w:t>
      </w:r>
      <w:r w:rsidR="0096359B">
        <w:rPr>
          <w:rFonts w:cs="Times New Roman"/>
          <w:color w:val="000000"/>
          <w:szCs w:val="24"/>
        </w:rPr>
        <w:br/>
      </w:r>
      <w:r w:rsidRPr="008C1A9A">
        <w:rPr>
          <w:rFonts w:cs="Times New Roman"/>
          <w:color w:val="000000"/>
          <w:szCs w:val="24"/>
        </w:rPr>
        <w:t>Р</w:t>
      </w:r>
      <w:r w:rsidR="00247B67" w:rsidRPr="008C1A9A">
        <w:rPr>
          <w:rFonts w:cs="Times New Roman"/>
          <w:color w:val="000000"/>
          <w:szCs w:val="24"/>
        </w:rPr>
        <w:t xml:space="preserve"> 2.2.2006</w:t>
      </w:r>
      <w:r w:rsidRPr="008C1A9A">
        <w:rPr>
          <w:rFonts w:cs="Times New Roman"/>
          <w:color w:val="000000"/>
          <w:szCs w:val="24"/>
        </w:rPr>
        <w:t>, уровень освещенности на рабочих местах соответствует нормам СНиП 23-05</w:t>
      </w:r>
      <w:r w:rsidR="0066045F" w:rsidRPr="008C1A9A">
        <w:rPr>
          <w:rFonts w:cs="Times New Roman"/>
          <w:color w:val="000000"/>
          <w:szCs w:val="24"/>
        </w:rPr>
        <w:t>)</w:t>
      </w:r>
      <w:r w:rsidRPr="008C1A9A">
        <w:rPr>
          <w:rFonts w:cs="Times New Roman"/>
          <w:color w:val="000000"/>
          <w:szCs w:val="24"/>
        </w:rPr>
        <w:t>.</w:t>
      </w:r>
    </w:p>
    <w:p w:rsidR="00734F43" w:rsidRPr="008C1A9A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8C1A9A">
        <w:rPr>
          <w:rFonts w:cs="Times New Roman"/>
          <w:color w:val="000000"/>
          <w:szCs w:val="24"/>
        </w:rPr>
        <w:t>Производственные помещения оборудованы приточн</w:t>
      </w:r>
      <w:r w:rsidR="0066045F" w:rsidRPr="008C1A9A">
        <w:rPr>
          <w:rFonts w:cs="Times New Roman"/>
          <w:color w:val="000000"/>
          <w:szCs w:val="24"/>
        </w:rPr>
        <w:t>о-вытяжной системой вентиляции.</w:t>
      </w:r>
    </w:p>
    <w:p w:rsidR="00734F43" w:rsidRPr="008C1A9A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8C1A9A">
        <w:rPr>
          <w:rFonts w:cs="Times New Roman"/>
          <w:color w:val="000000"/>
          <w:szCs w:val="24"/>
        </w:rPr>
        <w:t>Условия труда по показателям тяжести и напряженности работников соответствуют треб</w:t>
      </w:r>
      <w:r w:rsidRPr="008C1A9A">
        <w:rPr>
          <w:rFonts w:cs="Times New Roman"/>
          <w:color w:val="000000"/>
          <w:szCs w:val="24"/>
        </w:rPr>
        <w:t>о</w:t>
      </w:r>
      <w:r w:rsidR="007C2BFB" w:rsidRPr="008C1A9A">
        <w:rPr>
          <w:rFonts w:cs="Times New Roman"/>
          <w:color w:val="000000"/>
          <w:szCs w:val="24"/>
        </w:rPr>
        <w:t>ваниям Р 2.2.2006</w:t>
      </w:r>
      <w:r w:rsidRPr="008C1A9A">
        <w:rPr>
          <w:rFonts w:cs="Times New Roman"/>
          <w:color w:val="000000"/>
          <w:szCs w:val="24"/>
        </w:rPr>
        <w:t>.</w:t>
      </w:r>
    </w:p>
    <w:p w:rsidR="00734F43" w:rsidRPr="00B06ECA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8C1A9A">
        <w:rPr>
          <w:rFonts w:cs="Times New Roman"/>
          <w:color w:val="000000"/>
          <w:szCs w:val="24"/>
        </w:rPr>
        <w:t>Производственный контроль за соблюдением санитарных норм и правил изготовления н</w:t>
      </w:r>
      <w:r w:rsidRPr="008C1A9A">
        <w:rPr>
          <w:rFonts w:cs="Times New Roman"/>
          <w:color w:val="000000"/>
          <w:szCs w:val="24"/>
        </w:rPr>
        <w:t>а</w:t>
      </w:r>
      <w:r w:rsidRPr="008C1A9A">
        <w:rPr>
          <w:rFonts w:cs="Times New Roman"/>
          <w:color w:val="000000"/>
          <w:szCs w:val="24"/>
        </w:rPr>
        <w:t>сосного оборудования осуществляется в соответс</w:t>
      </w:r>
      <w:r w:rsidR="007C2BFB" w:rsidRPr="008C1A9A">
        <w:rPr>
          <w:rFonts w:cs="Times New Roman"/>
          <w:color w:val="000000"/>
          <w:szCs w:val="24"/>
        </w:rPr>
        <w:t>твии с требованиями СП 1.1.1058</w:t>
      </w:r>
      <w:r w:rsidRPr="008C1A9A">
        <w:rPr>
          <w:rFonts w:cs="Times New Roman"/>
          <w:color w:val="000000"/>
          <w:szCs w:val="24"/>
        </w:rPr>
        <w:t>.</w:t>
      </w:r>
    </w:p>
    <w:p w:rsidR="00734F43" w:rsidRPr="00B06ECA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B06ECA">
        <w:rPr>
          <w:rFonts w:cs="Times New Roman"/>
          <w:color w:val="000000"/>
          <w:szCs w:val="24"/>
        </w:rPr>
        <w:t>При производстве насосного оборудования р</w:t>
      </w:r>
      <w:r w:rsidR="00AC13CB">
        <w:rPr>
          <w:rFonts w:cs="Times New Roman"/>
          <w:color w:val="000000"/>
          <w:szCs w:val="24"/>
        </w:rPr>
        <w:t>аботники обеспечены спецодеждой</w:t>
      </w:r>
      <w:r w:rsidRPr="00B06ECA">
        <w:rPr>
          <w:rFonts w:cs="Times New Roman"/>
          <w:color w:val="000000"/>
          <w:szCs w:val="24"/>
        </w:rPr>
        <w:t>,</w:t>
      </w:r>
      <w:r w:rsidR="00AC13CB">
        <w:rPr>
          <w:rFonts w:cs="Times New Roman"/>
          <w:color w:val="000000"/>
          <w:szCs w:val="24"/>
        </w:rPr>
        <w:t xml:space="preserve"> </w:t>
      </w:r>
      <w:r w:rsidRPr="00B06ECA">
        <w:rPr>
          <w:rFonts w:cs="Times New Roman"/>
          <w:color w:val="000000"/>
          <w:szCs w:val="24"/>
        </w:rPr>
        <w:t>спецоб</w:t>
      </w:r>
      <w:r w:rsidRPr="00B06ECA">
        <w:rPr>
          <w:rFonts w:cs="Times New Roman"/>
          <w:color w:val="000000"/>
          <w:szCs w:val="24"/>
        </w:rPr>
        <w:t>у</w:t>
      </w:r>
      <w:r w:rsidRPr="00B06ECA">
        <w:rPr>
          <w:rFonts w:cs="Times New Roman"/>
          <w:color w:val="000000"/>
          <w:szCs w:val="24"/>
        </w:rPr>
        <w:t>вью, средствами защиты рук, органов дыхания, зрения и слуха.</w:t>
      </w:r>
    </w:p>
    <w:p w:rsidR="00E04C5F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B06ECA">
        <w:rPr>
          <w:rFonts w:cs="Times New Roman"/>
          <w:color w:val="000000"/>
          <w:szCs w:val="24"/>
        </w:rPr>
        <w:t>Комплектующие изделия имеют сертификаты соответствия.</w:t>
      </w:r>
    </w:p>
    <w:p w:rsidR="00D81D0B" w:rsidRPr="00545785" w:rsidRDefault="00D81D0B" w:rsidP="00545785">
      <w:pPr>
        <w:spacing w:after="0"/>
        <w:ind w:firstLine="426"/>
        <w:rPr>
          <w:rFonts w:cs="Times New Roman"/>
          <w:color w:val="000000"/>
          <w:sz w:val="16"/>
          <w:szCs w:val="16"/>
        </w:rPr>
      </w:pPr>
    </w:p>
    <w:p w:rsidR="00734F43" w:rsidRDefault="00734F43" w:rsidP="00545785">
      <w:pPr>
        <w:spacing w:after="0"/>
        <w:ind w:firstLine="426"/>
        <w:rPr>
          <w:rFonts w:cs="Times New Roman"/>
          <w:color w:val="000000"/>
          <w:szCs w:val="24"/>
        </w:rPr>
      </w:pPr>
      <w:r w:rsidRPr="00B06ECA">
        <w:rPr>
          <w:rFonts w:cs="Times New Roman"/>
          <w:color w:val="000000"/>
          <w:szCs w:val="24"/>
        </w:rPr>
        <w:t xml:space="preserve">Каждый электронасос имеет </w:t>
      </w:r>
      <w:r w:rsidR="007E0D4E" w:rsidRPr="00B06ECA">
        <w:rPr>
          <w:rFonts w:cs="Times New Roman"/>
          <w:color w:val="000000"/>
          <w:szCs w:val="24"/>
        </w:rPr>
        <w:t>фирменную планку, на которой указаны</w:t>
      </w:r>
      <w:r w:rsidRPr="00B06ECA">
        <w:rPr>
          <w:rFonts w:cs="Times New Roman"/>
          <w:color w:val="000000"/>
          <w:szCs w:val="24"/>
        </w:rPr>
        <w:t>:</w:t>
      </w:r>
    </w:p>
    <w:p w:rsidR="00D81D0B" w:rsidRPr="00545785" w:rsidRDefault="00D81D0B" w:rsidP="00545785">
      <w:pPr>
        <w:spacing w:after="0"/>
        <w:ind w:firstLine="426"/>
        <w:rPr>
          <w:rFonts w:cs="Times New Roman"/>
          <w:color w:val="000000"/>
          <w:sz w:val="16"/>
          <w:szCs w:val="16"/>
        </w:rPr>
      </w:pPr>
    </w:p>
    <w:p w:rsidR="00734F43" w:rsidRPr="008C2775" w:rsidRDefault="007E0D4E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 w:rsidRPr="008C2775">
        <w:rPr>
          <w:rFonts w:cs="Times New Roman"/>
          <w:color w:val="000000"/>
          <w:szCs w:val="24"/>
        </w:rPr>
        <w:t>фирменный</w:t>
      </w:r>
      <w:r w:rsidR="00734F43" w:rsidRPr="008C2775">
        <w:rPr>
          <w:rFonts w:cs="Times New Roman"/>
          <w:color w:val="000000"/>
          <w:szCs w:val="24"/>
        </w:rPr>
        <w:t xml:space="preserve"> знак предприятия-изготовителя;</w:t>
      </w:r>
    </w:p>
    <w:p w:rsidR="00734F43" w:rsidRDefault="00734F43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 w:rsidRPr="008C2775">
        <w:rPr>
          <w:rFonts w:cs="Times New Roman"/>
          <w:color w:val="000000"/>
          <w:szCs w:val="24"/>
        </w:rPr>
        <w:t>обозначение электронасоса по ТУ;</w:t>
      </w:r>
    </w:p>
    <w:p w:rsidR="00493F7C" w:rsidRPr="008C2775" w:rsidRDefault="00493F7C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маркировка взрывозащиты;</w:t>
      </w:r>
    </w:p>
    <w:p w:rsidR="001F4B7B" w:rsidRPr="008C2775" w:rsidRDefault="00734F43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 w:rsidRPr="008C2775">
        <w:rPr>
          <w:rFonts w:cs="Times New Roman"/>
          <w:color w:val="000000"/>
          <w:szCs w:val="24"/>
        </w:rPr>
        <w:t>подач</w:t>
      </w:r>
      <w:r w:rsidR="007E0D4E" w:rsidRPr="008C2775">
        <w:rPr>
          <w:rFonts w:cs="Times New Roman"/>
          <w:color w:val="000000"/>
          <w:szCs w:val="24"/>
        </w:rPr>
        <w:t>а</w:t>
      </w:r>
      <w:r w:rsidR="001F4B7B" w:rsidRPr="008C2775">
        <w:rPr>
          <w:rFonts w:cs="Times New Roman"/>
          <w:color w:val="000000"/>
          <w:szCs w:val="24"/>
        </w:rPr>
        <w:t>;</w:t>
      </w:r>
    </w:p>
    <w:p w:rsidR="00734F43" w:rsidRPr="008C2775" w:rsidRDefault="00734F43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 w:rsidRPr="008C2775">
        <w:rPr>
          <w:rFonts w:cs="Times New Roman"/>
          <w:color w:val="000000"/>
          <w:szCs w:val="24"/>
        </w:rPr>
        <w:t>напор;</w:t>
      </w:r>
    </w:p>
    <w:p w:rsidR="007E0D4E" w:rsidRPr="007E0D4E" w:rsidRDefault="007E0D4E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число оборотов рабочего колеса;</w:t>
      </w:r>
    </w:p>
    <w:p w:rsidR="00734F43" w:rsidRPr="007E0D4E" w:rsidRDefault="007E0D4E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 w:rsidRPr="007E0D4E">
        <w:rPr>
          <w:rFonts w:cs="Times New Roman"/>
          <w:color w:val="000000"/>
          <w:szCs w:val="24"/>
        </w:rPr>
        <w:t xml:space="preserve">заводской </w:t>
      </w:r>
      <w:r w:rsidR="00734F43" w:rsidRPr="007E0D4E">
        <w:rPr>
          <w:rFonts w:cs="Times New Roman"/>
          <w:color w:val="000000"/>
          <w:szCs w:val="24"/>
        </w:rPr>
        <w:t>номер;</w:t>
      </w:r>
    </w:p>
    <w:p w:rsidR="00734F43" w:rsidRDefault="007E0D4E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знак </w:t>
      </w:r>
      <w:r w:rsidR="000D6286">
        <w:rPr>
          <w:rFonts w:cs="Times New Roman"/>
          <w:color w:val="000000"/>
          <w:szCs w:val="24"/>
        </w:rPr>
        <w:t>обращения на рынке</w:t>
      </w:r>
      <w:r>
        <w:rPr>
          <w:rFonts w:cs="Times New Roman"/>
          <w:color w:val="000000"/>
          <w:szCs w:val="24"/>
        </w:rPr>
        <w:t>;</w:t>
      </w:r>
    </w:p>
    <w:p w:rsidR="00734F43" w:rsidRDefault="001F4B7B" w:rsidP="00545785">
      <w:pPr>
        <w:pStyle w:val="a5"/>
        <w:numPr>
          <w:ilvl w:val="0"/>
          <w:numId w:val="5"/>
        </w:num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год выпуска.</w:t>
      </w:r>
    </w:p>
    <w:p w:rsidR="00DB7378" w:rsidRDefault="00DB7378">
      <w:pPr>
        <w:spacing w:after="200" w:line="276" w:lineRule="auto"/>
        <w:ind w:firstLine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br w:type="page"/>
      </w:r>
    </w:p>
    <w:p w:rsidR="002C694A" w:rsidRPr="00AE0DF7" w:rsidRDefault="002C694A" w:rsidP="00545785">
      <w:pPr>
        <w:pStyle w:val="a5"/>
        <w:rPr>
          <w:rFonts w:cs="Times New Roman"/>
          <w:color w:val="000000"/>
          <w:szCs w:val="24"/>
        </w:rPr>
      </w:pPr>
    </w:p>
    <w:p w:rsidR="00734F43" w:rsidRDefault="00734F43" w:rsidP="00F525B3">
      <w:pPr>
        <w:pStyle w:val="1"/>
        <w:spacing w:after="160"/>
        <w:ind w:left="432" w:hanging="6"/>
        <w:jc w:val="left"/>
      </w:pPr>
      <w:bookmarkStart w:id="6" w:name="_Toc384392866"/>
      <w:r w:rsidRPr="003A5E0E">
        <w:t xml:space="preserve">Требования к </w:t>
      </w:r>
      <w:r w:rsidRPr="00657CF0">
        <w:t>над</w:t>
      </w:r>
      <w:r w:rsidR="002C694A" w:rsidRPr="00657CF0">
        <w:t>ё</w:t>
      </w:r>
      <w:r w:rsidRPr="00657CF0">
        <w:t>жности</w:t>
      </w:r>
      <w:bookmarkEnd w:id="6"/>
      <w:r w:rsidRPr="003A5E0E">
        <w:t xml:space="preserve"> </w:t>
      </w:r>
    </w:p>
    <w:p w:rsidR="002C694A" w:rsidRPr="00D41525" w:rsidRDefault="002C694A" w:rsidP="009D7ADB">
      <w:pPr>
        <w:tabs>
          <w:tab w:val="left" w:pos="426"/>
        </w:tabs>
        <w:spacing w:after="0"/>
        <w:ind w:firstLine="426"/>
        <w:rPr>
          <w:rFonts w:cs="Times New Roman"/>
          <w:b/>
          <w:bCs/>
          <w:color w:val="000000"/>
          <w:szCs w:val="24"/>
        </w:rPr>
      </w:pPr>
    </w:p>
    <w:p w:rsidR="00DB7378" w:rsidRPr="007A4441" w:rsidRDefault="00DB7378" w:rsidP="00F525B3">
      <w:pPr>
        <w:pStyle w:val="2"/>
        <w:tabs>
          <w:tab w:val="left" w:pos="851"/>
        </w:tabs>
      </w:pPr>
      <w:r w:rsidRPr="007A4441">
        <w:t>На</w:t>
      </w:r>
      <w:r>
        <w:t>дёжность электронасосов заключается в обеспечении выполнения ими заданных функций с сохранением значений эксплуатационных параметров в заданных пределах в течение продолжительного времени.</w:t>
      </w:r>
    </w:p>
    <w:p w:rsidR="00271DFF" w:rsidRPr="00271DFF" w:rsidRDefault="00DB7378" w:rsidP="00545785">
      <w:pPr>
        <w:spacing w:after="0"/>
        <w:ind w:firstLine="426"/>
        <w:rPr>
          <w:rFonts w:cs="Times New Roman"/>
          <w:color w:val="000000"/>
          <w:sz w:val="16"/>
          <w:szCs w:val="16"/>
        </w:rPr>
      </w:pPr>
      <w:r>
        <w:t>Установленные</w:t>
      </w:r>
      <w:r w:rsidRPr="00FE1E14">
        <w:t xml:space="preserve"> </w:t>
      </w:r>
      <w:r>
        <w:t xml:space="preserve">для электронасосов </w:t>
      </w:r>
      <w:r w:rsidRPr="00D41525">
        <w:t>показатели надёжности</w:t>
      </w:r>
      <w:r w:rsidRPr="00FE1E14">
        <w:t xml:space="preserve"> </w:t>
      </w:r>
      <w:r>
        <w:t xml:space="preserve">согласно </w:t>
      </w:r>
      <w:r w:rsidR="00345B6A">
        <w:rPr>
          <w:iCs/>
        </w:rPr>
        <w:t>ГОСТ Р 27.403</w:t>
      </w:r>
      <w:r w:rsidR="008A210E">
        <w:br/>
        <w:t>и ОСТ 4Г</w:t>
      </w:r>
      <w:r w:rsidR="00345B6A">
        <w:t xml:space="preserve"> 0</w:t>
      </w:r>
      <w:r w:rsidR="008A210E">
        <w:t xml:space="preserve">.012.204 </w:t>
      </w:r>
      <w:r>
        <w:t>соответствуют следующим значениям:</w:t>
      </w:r>
      <w:r w:rsidRPr="00783426">
        <w:br/>
      </w:r>
    </w:p>
    <w:p w:rsidR="00CB5492" w:rsidRPr="00CB5492" w:rsidRDefault="00CB5492" w:rsidP="00545785">
      <w:pPr>
        <w:tabs>
          <w:tab w:val="left" w:pos="1440"/>
          <w:tab w:val="num" w:pos="1809"/>
        </w:tabs>
        <w:spacing w:after="0"/>
        <w:ind w:right="18" w:firstLine="426"/>
        <w:rPr>
          <w:rFonts w:cs="Times New Roman"/>
          <w:szCs w:val="24"/>
        </w:rPr>
      </w:pPr>
      <w:r w:rsidRPr="00CB5492">
        <w:rPr>
          <w:rFonts w:cs="Times New Roman"/>
          <w:szCs w:val="24"/>
        </w:rPr>
        <w:t xml:space="preserve">Средняя наработка на отказ должна быть не менее </w:t>
      </w:r>
      <w:r w:rsidR="00FE481C">
        <w:rPr>
          <w:rFonts w:cs="Times New Roman"/>
          <w:szCs w:val="24"/>
        </w:rPr>
        <w:t>3</w:t>
      </w:r>
      <w:r w:rsidRPr="00CB5492">
        <w:rPr>
          <w:rFonts w:cs="Times New Roman"/>
          <w:szCs w:val="24"/>
        </w:rPr>
        <w:t>500 ч.</w:t>
      </w:r>
    </w:p>
    <w:p w:rsidR="00CB5492" w:rsidRPr="00CB5492" w:rsidRDefault="00CB5492" w:rsidP="00545785">
      <w:pPr>
        <w:tabs>
          <w:tab w:val="left" w:pos="1440"/>
          <w:tab w:val="num" w:pos="1809"/>
        </w:tabs>
        <w:spacing w:after="0"/>
        <w:ind w:right="18" w:firstLine="426"/>
        <w:rPr>
          <w:rFonts w:cs="Times New Roman"/>
          <w:szCs w:val="24"/>
        </w:rPr>
      </w:pPr>
      <w:r w:rsidRPr="00CB5492">
        <w:rPr>
          <w:rFonts w:cs="Times New Roman"/>
          <w:szCs w:val="24"/>
        </w:rPr>
        <w:t xml:space="preserve">Средний ресурс до списания должен быть не менее </w:t>
      </w:r>
      <w:r w:rsidR="00FE481C">
        <w:rPr>
          <w:rFonts w:cs="Times New Roman"/>
          <w:szCs w:val="24"/>
        </w:rPr>
        <w:t>7000</w:t>
      </w:r>
      <w:r w:rsidR="00554F72">
        <w:rPr>
          <w:rFonts w:cs="Times New Roman"/>
          <w:szCs w:val="24"/>
        </w:rPr>
        <w:t xml:space="preserve"> </w:t>
      </w:r>
      <w:r w:rsidRPr="00CB5492">
        <w:rPr>
          <w:rFonts w:cs="Times New Roman"/>
          <w:szCs w:val="24"/>
        </w:rPr>
        <w:t>ч.</w:t>
      </w:r>
    </w:p>
    <w:p w:rsidR="00733B80" w:rsidRDefault="00CB5492" w:rsidP="00545785">
      <w:pPr>
        <w:spacing w:after="0"/>
        <w:ind w:firstLine="426"/>
        <w:rPr>
          <w:rFonts w:cs="Times New Roman"/>
          <w:szCs w:val="24"/>
        </w:rPr>
      </w:pPr>
      <w:r w:rsidRPr="00CB5492">
        <w:rPr>
          <w:rFonts w:cs="Times New Roman"/>
          <w:szCs w:val="24"/>
        </w:rPr>
        <w:t xml:space="preserve">Средний срок службы до списания должен быть не менее </w:t>
      </w:r>
      <w:r w:rsidR="00FE481C">
        <w:rPr>
          <w:rFonts w:cs="Times New Roman"/>
          <w:szCs w:val="24"/>
        </w:rPr>
        <w:t>3</w:t>
      </w:r>
      <w:r w:rsidRPr="00CB5492">
        <w:rPr>
          <w:rFonts w:cs="Times New Roman"/>
          <w:szCs w:val="24"/>
        </w:rPr>
        <w:t xml:space="preserve"> лет.</w:t>
      </w:r>
    </w:p>
    <w:p w:rsidR="00733B80" w:rsidRPr="00C46021" w:rsidRDefault="00733B80" w:rsidP="00C46021">
      <w:pPr>
        <w:spacing w:after="0"/>
        <w:ind w:firstLine="0"/>
        <w:rPr>
          <w:rFonts w:cs="Times New Roman"/>
          <w:sz w:val="16"/>
          <w:szCs w:val="16"/>
        </w:rPr>
      </w:pPr>
    </w:p>
    <w:p w:rsidR="00C46021" w:rsidRPr="00D41525" w:rsidRDefault="00C46021" w:rsidP="00D41525">
      <w:pPr>
        <w:spacing w:after="0"/>
      </w:pPr>
      <w:r>
        <w:t>Основным требованием по надёжности является совокупность качественных требований к безотказности, долговечности, ремонтопригодности, выполнение которых обеспечивает эксплу</w:t>
      </w:r>
      <w:r>
        <w:t>а</w:t>
      </w:r>
      <w:r>
        <w:t xml:space="preserve">тацию электронасосов с требуемыми показателями безопасности, эффективности, экологичности и </w:t>
      </w:r>
      <w:r w:rsidRPr="00D41525">
        <w:t>другими качественными составляющими, зависящими от надёжности электронасосов.</w:t>
      </w:r>
    </w:p>
    <w:p w:rsidR="00C46021" w:rsidRPr="00D41525" w:rsidRDefault="00C46021" w:rsidP="00C46021">
      <w:pPr>
        <w:spacing w:after="0"/>
      </w:pPr>
      <w:r w:rsidRPr="00D41525">
        <w:t>Электронасосы по возможности восстановления работоспособного состояния после отказа в процессе эксплуатации, относятся к восстанавливаемым изделиям.</w:t>
      </w:r>
    </w:p>
    <w:p w:rsidR="00C46021" w:rsidRPr="00D41525" w:rsidRDefault="00C46021" w:rsidP="00C46021">
      <w:pPr>
        <w:spacing w:after="0"/>
      </w:pPr>
      <w:r w:rsidRPr="00D41525">
        <w:t>По режиму функционирования электронасосы можно отнести к изделиям многократного циклического и непрерывного длительного применения.</w:t>
      </w:r>
    </w:p>
    <w:p w:rsidR="00C46021" w:rsidRPr="00D41525" w:rsidRDefault="00C46021" w:rsidP="00C46021">
      <w:pPr>
        <w:spacing w:after="0"/>
      </w:pPr>
      <w:r w:rsidRPr="00D41525">
        <w:t>По последствиям отказов или достижения предельного состояния при эксплуатации или п</w:t>
      </w:r>
      <w:r w:rsidRPr="00D41525">
        <w:t>о</w:t>
      </w:r>
      <w:r w:rsidRPr="00D41525">
        <w:t>следствиям отказов при хранении или транспортировании электронасосы относятся к изделиям, отказы или переход в предельное состояние которых не приводит к последствиям катастрофич</w:t>
      </w:r>
      <w:r w:rsidRPr="00D41525">
        <w:t>е</w:t>
      </w:r>
      <w:r w:rsidRPr="00D41525">
        <w:t>ского характера.</w:t>
      </w:r>
    </w:p>
    <w:p w:rsidR="00C46021" w:rsidRPr="00D41525" w:rsidRDefault="00C46021" w:rsidP="00C46021">
      <w:pPr>
        <w:spacing w:after="0"/>
      </w:pPr>
      <w:r w:rsidRPr="00D41525">
        <w:t>По характеру основных процессов, определяющих переход в предельное состояние, электр</w:t>
      </w:r>
      <w:r w:rsidRPr="00D41525">
        <w:t>о</w:t>
      </w:r>
      <w:r w:rsidRPr="00D41525">
        <w:t>насосы относятся к изнашиваемым изделиям.</w:t>
      </w:r>
    </w:p>
    <w:p w:rsidR="00C46021" w:rsidRPr="00D41525" w:rsidRDefault="00C46021" w:rsidP="00C46021">
      <w:pPr>
        <w:spacing w:after="0"/>
      </w:pPr>
      <w:r w:rsidRPr="00D41525">
        <w:t>По возможности технического обслуживания в процессе эксплуатации электронасосы отн</w:t>
      </w:r>
      <w:r w:rsidRPr="00D41525">
        <w:t>о</w:t>
      </w:r>
      <w:r w:rsidRPr="00D41525">
        <w:t>сятся к обслуживаемым изделиям.</w:t>
      </w:r>
    </w:p>
    <w:p w:rsidR="00C46021" w:rsidRPr="00D41525" w:rsidRDefault="00C46021" w:rsidP="00C46021">
      <w:pPr>
        <w:spacing w:after="0"/>
      </w:pPr>
      <w:r w:rsidRPr="00D41525">
        <w:t>По возможности и необходимости контроля перед запуском электронасосы относятся к ко</w:t>
      </w:r>
      <w:r w:rsidRPr="00D41525">
        <w:t>н</w:t>
      </w:r>
      <w:r w:rsidRPr="00D41525">
        <w:t>тролируемым изделиям в части проверки необходимых для стабильной работы параметров эле</w:t>
      </w:r>
      <w:r w:rsidRPr="00D41525">
        <w:t>к</w:t>
      </w:r>
      <w:r w:rsidRPr="00D41525">
        <w:t>тронасоса, указанных в эксплуатационной документации.</w:t>
      </w:r>
    </w:p>
    <w:p w:rsidR="003D6F21" w:rsidRDefault="00C46021" w:rsidP="00324E0C">
      <w:pPr>
        <w:pStyle w:val="2"/>
        <w:tabs>
          <w:tab w:val="left" w:pos="993"/>
        </w:tabs>
      </w:pPr>
      <w:r w:rsidRPr="009B4A86">
        <w:t>Критери</w:t>
      </w:r>
      <w:r w:rsidR="00324E0C">
        <w:t>и</w:t>
      </w:r>
      <w:r w:rsidRPr="009B4A86">
        <w:t xml:space="preserve"> отказов и предельных состояний электронасосов </w:t>
      </w:r>
    </w:p>
    <w:p w:rsidR="00F74BE6" w:rsidRPr="00F74BE6" w:rsidRDefault="00F74BE6" w:rsidP="00F74BE6">
      <w:pPr>
        <w:spacing w:after="0"/>
      </w:pPr>
      <w:r>
        <w:t>Ненормальную работу насоса характеризуют резкие колебания стрелок приборов, а так же шум и вибрация</w:t>
      </w:r>
      <w:r w:rsidR="00CC324D">
        <w:t xml:space="preserve">. </w:t>
      </w:r>
    </w:p>
    <w:p w:rsidR="00C46021" w:rsidRDefault="00F74BE6" w:rsidP="00BE1202">
      <w:pPr>
        <w:spacing w:after="0"/>
        <w:ind w:firstLine="426"/>
      </w:pPr>
      <w:r>
        <w:t>К выходу насоса из строя может привести работа</w:t>
      </w:r>
      <w:r w:rsidR="00BE1202">
        <w:t xml:space="preserve"> «всухую» - при отсутствии перекачиваемой жидкости, либо при попытке перекачивать жидкости с характеристиками, превышающими д</w:t>
      </w:r>
      <w:r w:rsidR="00BE1202">
        <w:t>о</w:t>
      </w:r>
      <w:r w:rsidR="00BE1202">
        <w:t>пустимый уровень по плотности, вязкости и наличию взвешенных частиц.</w:t>
      </w:r>
    </w:p>
    <w:p w:rsidR="00F74BE6" w:rsidRDefault="00F74BE6" w:rsidP="00BE1202">
      <w:pPr>
        <w:spacing w:after="0"/>
        <w:ind w:firstLine="426"/>
        <w:rPr>
          <w:szCs w:val="24"/>
        </w:rPr>
      </w:pPr>
      <w:r>
        <w:t>К выходу насоса из строя мо</w:t>
      </w:r>
      <w:r w:rsidR="00CC324D">
        <w:t>гут</w:t>
      </w:r>
      <w:r>
        <w:t xml:space="preserve"> привести </w:t>
      </w:r>
      <w:r w:rsidR="00CC324D">
        <w:t xml:space="preserve">неправильный монтаж трубопроводов, </w:t>
      </w:r>
      <w:r w:rsidR="00446AE0" w:rsidRPr="009225BA">
        <w:rPr>
          <w:szCs w:val="24"/>
        </w:rPr>
        <w:t>использ</w:t>
      </w:r>
      <w:r w:rsidR="00446AE0" w:rsidRPr="009225BA">
        <w:rPr>
          <w:szCs w:val="24"/>
        </w:rPr>
        <w:t>о</w:t>
      </w:r>
      <w:r w:rsidR="00446AE0" w:rsidRPr="009225BA">
        <w:rPr>
          <w:szCs w:val="24"/>
        </w:rPr>
        <w:t>вание на всасывающем трубопроводе труб из материала, имеющего возможность слипания ст</w:t>
      </w:r>
      <w:r w:rsidR="00446AE0" w:rsidRPr="009225BA">
        <w:rPr>
          <w:szCs w:val="24"/>
        </w:rPr>
        <w:t>е</w:t>
      </w:r>
      <w:r w:rsidR="00446AE0" w:rsidRPr="009225BA">
        <w:rPr>
          <w:szCs w:val="24"/>
        </w:rPr>
        <w:t>нок под воздействием вакуума</w:t>
      </w:r>
      <w:r w:rsidR="00446AE0">
        <w:rPr>
          <w:szCs w:val="24"/>
        </w:rPr>
        <w:t>,</w:t>
      </w:r>
      <w:r w:rsidR="00446AE0">
        <w:t xml:space="preserve"> </w:t>
      </w:r>
      <w:r>
        <w:t>эксплуатация насоса на подачах, не соответствующих рабочему интервалу</w:t>
      </w:r>
      <w:r w:rsidR="00CC324D">
        <w:t>,</w:t>
      </w:r>
      <w:r>
        <w:t xml:space="preserve"> попадание перекачиваемой жидкости на несущий корпус</w:t>
      </w:r>
      <w:r w:rsidR="00CC324D">
        <w:t>.</w:t>
      </w:r>
    </w:p>
    <w:p w:rsidR="00324E0C" w:rsidRPr="00324E0C" w:rsidRDefault="00C46021" w:rsidP="00324E0C">
      <w:pPr>
        <w:pStyle w:val="2"/>
        <w:tabs>
          <w:tab w:val="left" w:pos="993"/>
        </w:tabs>
        <w:rPr>
          <w:b/>
          <w:i/>
        </w:rPr>
      </w:pPr>
      <w:r w:rsidRPr="003D6F21">
        <w:t>Основные способы, обеспечивающие над</w:t>
      </w:r>
      <w:r w:rsidR="003D6F21" w:rsidRPr="003D6F21">
        <w:t>ё</w:t>
      </w:r>
      <w:r w:rsidRPr="003D6F21">
        <w:t>жность электронасосов</w:t>
      </w:r>
    </w:p>
    <w:p w:rsidR="00C46021" w:rsidRPr="00FA36EB" w:rsidRDefault="00C46021" w:rsidP="00324E0C">
      <w:pPr>
        <w:spacing w:after="0"/>
        <w:rPr>
          <w:b/>
          <w:i/>
        </w:rPr>
      </w:pPr>
      <w:r w:rsidRPr="00994A0E">
        <w:rPr>
          <w:b/>
          <w:i/>
        </w:rPr>
        <w:t>Конструктивный способ</w:t>
      </w:r>
      <w:r>
        <w:t xml:space="preserve"> обес</w:t>
      </w:r>
      <w:r w:rsidR="00324E0C">
        <w:t xml:space="preserve">печения </w:t>
      </w:r>
      <w:r>
        <w:t>над</w:t>
      </w:r>
      <w:r w:rsidR="00324E0C">
        <w:t>ё</w:t>
      </w:r>
      <w:r>
        <w:t>жности электронасосов р</w:t>
      </w:r>
      <w:r w:rsidR="00324E0C">
        <w:t xml:space="preserve">еализуется </w:t>
      </w:r>
      <w:r>
        <w:t>пут</w:t>
      </w:r>
      <w:r w:rsidR="00324E0C">
        <w:t>ё</w:t>
      </w:r>
      <w:r>
        <w:t>м пр</w:t>
      </w:r>
      <w:r>
        <w:t>и</w:t>
      </w:r>
      <w:r>
        <w:t xml:space="preserve">менения </w:t>
      </w:r>
      <w:r w:rsidR="00CC324D">
        <w:t>магнитной муфты</w:t>
      </w:r>
      <w:r>
        <w:t>. Конструкция электронасоса соответствует требованиям над</w:t>
      </w:r>
      <w:r w:rsidR="00324E0C">
        <w:t>ё</w:t>
      </w:r>
      <w:r>
        <w:t>жности в части технологичности и ремонтопригодности.</w:t>
      </w:r>
    </w:p>
    <w:p w:rsidR="00446535" w:rsidRDefault="00C46021" w:rsidP="00324E0C">
      <w:pPr>
        <w:pStyle w:val="32"/>
        <w:spacing w:after="0"/>
        <w:ind w:left="0" w:firstLine="426"/>
        <w:rPr>
          <w:sz w:val="24"/>
          <w:szCs w:val="24"/>
          <w:lang w:val="ru-RU"/>
        </w:rPr>
      </w:pPr>
      <w:r w:rsidRPr="00994A0E">
        <w:rPr>
          <w:b/>
          <w:i/>
          <w:sz w:val="24"/>
          <w:szCs w:val="24"/>
          <w:lang w:val="ru-RU"/>
        </w:rPr>
        <w:t>Технологический способ</w:t>
      </w:r>
      <w:r>
        <w:rPr>
          <w:sz w:val="24"/>
          <w:szCs w:val="24"/>
          <w:lang w:val="ru-RU"/>
        </w:rPr>
        <w:t xml:space="preserve"> обеспечения над</w:t>
      </w:r>
      <w:r w:rsidR="00324E0C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жности электронасоса реализуется на стадии его изготовления пут</w:t>
      </w:r>
      <w:r w:rsidR="00324E0C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м применения усовершенствованных технологических процессов при получ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нии литья, высокоточного аттестованного оборудования для механической обработки деталей и узлов, обеспечения межоперационного контроля качества изготавливаемых деталей. </w:t>
      </w:r>
    </w:p>
    <w:p w:rsidR="00446535" w:rsidRDefault="00446535">
      <w:pPr>
        <w:spacing w:after="200" w:line="276" w:lineRule="auto"/>
        <w:ind w:firstLine="0"/>
        <w:rPr>
          <w:rFonts w:cs="Times New Roman"/>
          <w:szCs w:val="24"/>
          <w:lang w:eastAsia="ru-RU"/>
        </w:rPr>
      </w:pPr>
      <w:r>
        <w:rPr>
          <w:szCs w:val="24"/>
        </w:rPr>
        <w:br w:type="page"/>
      </w:r>
    </w:p>
    <w:p w:rsidR="00C46021" w:rsidRDefault="00C46021" w:rsidP="00324E0C">
      <w:pPr>
        <w:pStyle w:val="32"/>
        <w:spacing w:after="0"/>
        <w:ind w:left="0" w:firstLine="426"/>
        <w:rPr>
          <w:sz w:val="24"/>
          <w:szCs w:val="24"/>
          <w:lang w:val="ru-RU"/>
        </w:rPr>
      </w:pPr>
    </w:p>
    <w:p w:rsidR="00C46021" w:rsidRDefault="00C46021" w:rsidP="00324E0C">
      <w:pPr>
        <w:pStyle w:val="32"/>
        <w:spacing w:after="0"/>
        <w:ind w:left="0" w:firstLine="426"/>
        <w:rPr>
          <w:sz w:val="24"/>
          <w:szCs w:val="24"/>
          <w:lang w:val="ru-RU"/>
        </w:rPr>
      </w:pPr>
      <w:r w:rsidRPr="00994A0E">
        <w:rPr>
          <w:b/>
          <w:i/>
          <w:sz w:val="24"/>
          <w:szCs w:val="24"/>
          <w:lang w:val="ru-RU"/>
        </w:rPr>
        <w:t>Эксплуатационный способ</w:t>
      </w:r>
      <w:r>
        <w:rPr>
          <w:sz w:val="24"/>
          <w:szCs w:val="24"/>
          <w:lang w:val="ru-RU"/>
        </w:rPr>
        <w:t xml:space="preserve"> обеспечения над</w:t>
      </w:r>
      <w:r w:rsidR="00324E0C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жности реализуется в процессе применения электронасосов на объектах пут</w:t>
      </w:r>
      <w:r w:rsidR="00324E0C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м выполнения квалифицированным обслуживающим персон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лом, обладающим необходимыми знаниями и квалификацией, требований к монтажу, запуску, техническому обслуживанию</w:t>
      </w:r>
      <w:r w:rsidR="005206AC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ремонту электронасосов.</w:t>
      </w:r>
    </w:p>
    <w:p w:rsidR="00F525B3" w:rsidRDefault="00C46021" w:rsidP="00446535">
      <w:pPr>
        <w:pStyle w:val="2"/>
        <w:tabs>
          <w:tab w:val="left" w:pos="993"/>
        </w:tabs>
      </w:pPr>
      <w:r>
        <w:t>Основн</w:t>
      </w:r>
      <w:r w:rsidR="00F525B3">
        <w:t>ые</w:t>
      </w:r>
      <w:r>
        <w:t xml:space="preserve"> показател</w:t>
      </w:r>
      <w:r w:rsidR="00F525B3">
        <w:t>и</w:t>
      </w:r>
      <w:r>
        <w:t xml:space="preserve"> над</w:t>
      </w:r>
      <w:r w:rsidR="00F525B3">
        <w:t>ё</w:t>
      </w:r>
      <w:r>
        <w:t>жности электронасосов</w:t>
      </w:r>
      <w:r w:rsidR="00F525B3">
        <w:t xml:space="preserve"> </w:t>
      </w:r>
      <w:r>
        <w:t>проверя</w:t>
      </w:r>
      <w:r w:rsidR="00F525B3">
        <w:t>ю</w:t>
      </w:r>
      <w:r>
        <w:t>тся пут</w:t>
      </w:r>
      <w:r w:rsidR="00F525B3">
        <w:t>ё</w:t>
      </w:r>
      <w:r>
        <w:t>м проведения и</w:t>
      </w:r>
      <w:r>
        <w:t>с</w:t>
      </w:r>
      <w:r>
        <w:t>пытаний электронасосов на заводских испытательных стендах</w:t>
      </w:r>
      <w:r w:rsidR="00F525B3">
        <w:t xml:space="preserve"> согласно соответствующим пр</w:t>
      </w:r>
      <w:r w:rsidR="00F525B3">
        <w:t>о</w:t>
      </w:r>
      <w:r w:rsidR="00F525B3">
        <w:t xml:space="preserve">граммам и методикам испытаний </w:t>
      </w:r>
      <w:r>
        <w:t>с контролем основных эксплуатационных параметров</w:t>
      </w:r>
      <w:r w:rsidR="00F525B3">
        <w:t>.</w:t>
      </w:r>
    </w:p>
    <w:p w:rsidR="00C46021" w:rsidRPr="00A35C6E" w:rsidRDefault="00C46021" w:rsidP="00446535">
      <w:pPr>
        <w:pStyle w:val="32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комплексных показателей над</w:t>
      </w:r>
      <w:r w:rsidR="00E876D8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жности проводится по анализу полученной инфо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мации о работе электронасосов с объектов экс</w:t>
      </w:r>
      <w:r w:rsidR="00F525B3">
        <w:rPr>
          <w:sz w:val="24"/>
          <w:szCs w:val="24"/>
          <w:lang w:val="ru-RU"/>
        </w:rPr>
        <w:t>плуатации в форме писем-отзывов.</w:t>
      </w:r>
    </w:p>
    <w:p w:rsidR="009D7ADB" w:rsidRDefault="009D7ADB">
      <w:pPr>
        <w:spacing w:after="200" w:line="276" w:lineRule="auto"/>
        <w:ind w:firstLine="0"/>
        <w:rPr>
          <w:rFonts w:cs="Times New Roman"/>
          <w:szCs w:val="24"/>
        </w:rPr>
      </w:pPr>
    </w:p>
    <w:p w:rsidR="003B41F4" w:rsidRDefault="003B41F4" w:rsidP="009D7ADB">
      <w:pPr>
        <w:pStyle w:val="1"/>
        <w:ind w:left="432" w:hanging="6"/>
        <w:jc w:val="left"/>
      </w:pPr>
      <w:bookmarkStart w:id="7" w:name="_Toc384392867"/>
      <w:r w:rsidRPr="00657CF0">
        <w:t>Требования</w:t>
      </w:r>
      <w:r w:rsidRPr="003A5E0E">
        <w:t xml:space="preserve"> к персоналу</w:t>
      </w:r>
      <w:bookmarkEnd w:id="7"/>
    </w:p>
    <w:p w:rsidR="003B41F4" w:rsidRDefault="003B41F4" w:rsidP="009D7ADB">
      <w:pPr>
        <w:tabs>
          <w:tab w:val="left" w:pos="426"/>
        </w:tabs>
        <w:spacing w:after="0"/>
        <w:ind w:firstLine="426"/>
        <w:rPr>
          <w:rFonts w:cs="Times New Roman"/>
          <w:szCs w:val="24"/>
        </w:rPr>
      </w:pPr>
    </w:p>
    <w:p w:rsidR="009D7ADB" w:rsidRPr="009D7ADB" w:rsidRDefault="009D7ADB" w:rsidP="009D7ADB">
      <w:pPr>
        <w:tabs>
          <w:tab w:val="left" w:pos="426"/>
        </w:tabs>
        <w:spacing w:after="0"/>
        <w:ind w:firstLine="426"/>
        <w:rPr>
          <w:rFonts w:cs="Times New Roman"/>
          <w:szCs w:val="24"/>
        </w:rPr>
      </w:pPr>
    </w:p>
    <w:p w:rsidR="0066045F" w:rsidRPr="008C2775" w:rsidRDefault="0066045F" w:rsidP="009D7ADB">
      <w:pPr>
        <w:spacing w:after="0" w:line="276" w:lineRule="auto"/>
        <w:ind w:firstLine="426"/>
        <w:rPr>
          <w:rFonts w:cs="Times New Roman"/>
          <w:color w:val="000000"/>
          <w:szCs w:val="24"/>
        </w:rPr>
      </w:pPr>
      <w:r w:rsidRPr="008C2775">
        <w:rPr>
          <w:rFonts w:cs="Times New Roman"/>
          <w:color w:val="000000"/>
          <w:szCs w:val="24"/>
        </w:rPr>
        <w:t>Специалисты, участвующие в разработке конструкторской, технической, эксплуатационной документации, её сопровождении, а также в изготовлении, сборке и испытании заявленных типов электронасосов, имеют соответствующую квалификацию по специализации.</w:t>
      </w:r>
    </w:p>
    <w:p w:rsidR="0066045F" w:rsidRPr="00E04C5F" w:rsidRDefault="0066045F" w:rsidP="0066045F">
      <w:pPr>
        <w:spacing w:after="0" w:line="276" w:lineRule="auto"/>
        <w:ind w:firstLine="426"/>
        <w:rPr>
          <w:rFonts w:cs="Times New Roman"/>
          <w:color w:val="000000"/>
          <w:szCs w:val="24"/>
        </w:rPr>
      </w:pPr>
      <w:r w:rsidRPr="008C2775">
        <w:rPr>
          <w:rFonts w:cs="Times New Roman"/>
          <w:szCs w:val="24"/>
        </w:rPr>
        <w:t>К монтажу и эксплуатации электронасоса допускаются только квалифицированные механики и слесари</w:t>
      </w:r>
      <w:r w:rsidR="00D366A1">
        <w:rPr>
          <w:rFonts w:cs="Times New Roman"/>
          <w:szCs w:val="24"/>
        </w:rPr>
        <w:t>, знающие конструкцию насоса,</w:t>
      </w:r>
      <w:r w:rsidRPr="008C2775">
        <w:rPr>
          <w:rFonts w:cs="Times New Roman"/>
          <w:szCs w:val="24"/>
        </w:rPr>
        <w:t xml:space="preserve"> обладающие опытом по обслуживанию, ремонту и проверке насосов </w:t>
      </w:r>
      <w:r w:rsidRPr="00E04C5F">
        <w:rPr>
          <w:rFonts w:cs="Times New Roman"/>
          <w:color w:val="000000"/>
          <w:szCs w:val="24"/>
        </w:rPr>
        <w:t xml:space="preserve">и ознакомленные с </w:t>
      </w:r>
      <w:r>
        <w:rPr>
          <w:rFonts w:cs="Times New Roman"/>
          <w:color w:val="000000"/>
          <w:szCs w:val="24"/>
        </w:rPr>
        <w:t>паспортом и руководством по эксплуатации</w:t>
      </w:r>
      <w:r w:rsidR="00D366A1">
        <w:rPr>
          <w:rFonts w:cs="Times New Roman"/>
          <w:color w:val="000000"/>
          <w:szCs w:val="24"/>
        </w:rPr>
        <w:t>, сдавшие экз</w:t>
      </w:r>
      <w:r w:rsidR="00D366A1">
        <w:rPr>
          <w:rFonts w:cs="Times New Roman"/>
          <w:color w:val="000000"/>
          <w:szCs w:val="24"/>
        </w:rPr>
        <w:t>а</w:t>
      </w:r>
      <w:r w:rsidR="00D366A1">
        <w:rPr>
          <w:rFonts w:cs="Times New Roman"/>
          <w:color w:val="000000"/>
          <w:szCs w:val="24"/>
        </w:rPr>
        <w:t>мен на право монтажа и обслуживания насосов.</w:t>
      </w:r>
    </w:p>
    <w:p w:rsidR="003B41F4" w:rsidRPr="003A5E0E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Подготовка, проверка знаний и аттестация отдельных категорий работников и специалистов (сварщиков) проводятся в соответствии со специальными требованиями, установленными в но</w:t>
      </w:r>
      <w:r w:rsidRPr="003A5E0E">
        <w:rPr>
          <w:rFonts w:cs="Times New Roman"/>
          <w:szCs w:val="24"/>
        </w:rPr>
        <w:t>р</w:t>
      </w:r>
      <w:r w:rsidRPr="003A5E0E">
        <w:rPr>
          <w:rFonts w:cs="Times New Roman"/>
          <w:szCs w:val="24"/>
        </w:rPr>
        <w:t xml:space="preserve">мативных документах </w:t>
      </w:r>
      <w:r w:rsidR="00DB2FA6">
        <w:rPr>
          <w:rFonts w:cs="Times New Roman"/>
          <w:szCs w:val="24"/>
        </w:rPr>
        <w:t xml:space="preserve">Ростехнадзором </w:t>
      </w:r>
      <w:r w:rsidRPr="003A5E0E">
        <w:rPr>
          <w:rFonts w:cs="Times New Roman"/>
          <w:szCs w:val="24"/>
        </w:rPr>
        <w:t>России.</w:t>
      </w:r>
    </w:p>
    <w:p w:rsidR="003B41F4" w:rsidRPr="003A5E0E" w:rsidRDefault="003B41F4" w:rsidP="00C934CB">
      <w:pPr>
        <w:spacing w:after="0"/>
        <w:ind w:right="-143"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Проверка знаний по промышленной безопасности и охране труда должна проводиться:</w:t>
      </w:r>
    </w:p>
    <w:p w:rsidR="003B41F4" w:rsidRPr="003A5E0E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у основного обслуживающего персонала – ежегодно,</w:t>
      </w:r>
    </w:p>
    <w:p w:rsidR="003B41F4" w:rsidRPr="003A5E0E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у руководящих работников – не реже одного раза в три года.</w:t>
      </w:r>
    </w:p>
    <w:p w:rsidR="003B41F4" w:rsidRPr="003A5E0E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Перед допуском к работе на объекте обслуживающий персонал должен проходить инстру</w:t>
      </w:r>
      <w:r w:rsidRPr="003A5E0E">
        <w:rPr>
          <w:rFonts w:cs="Times New Roman"/>
          <w:szCs w:val="24"/>
        </w:rPr>
        <w:t>к</w:t>
      </w:r>
      <w:r w:rsidRPr="003A5E0E">
        <w:rPr>
          <w:rFonts w:cs="Times New Roman"/>
          <w:szCs w:val="24"/>
        </w:rPr>
        <w:t>таж по безопасности.</w:t>
      </w:r>
    </w:p>
    <w:p w:rsidR="003B41F4" w:rsidRPr="003A5E0E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По характеру и времени проведения инструктаж делится на вводный, первичный, повто</w:t>
      </w:r>
      <w:r w:rsidRPr="003A5E0E">
        <w:rPr>
          <w:rFonts w:cs="Times New Roman"/>
          <w:szCs w:val="24"/>
        </w:rPr>
        <w:t>р</w:t>
      </w:r>
      <w:r w:rsidRPr="003A5E0E">
        <w:rPr>
          <w:rFonts w:cs="Times New Roman"/>
          <w:szCs w:val="24"/>
        </w:rPr>
        <w:t>ный, внеплановый.</w:t>
      </w:r>
    </w:p>
    <w:p w:rsidR="003B41F4" w:rsidRDefault="003B41F4" w:rsidP="003B41F4">
      <w:pPr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По отдельным профессиям обучение и повышение квалификации проводятся через учебные центры, институты повышения квалификации, высшие и средние профессиональные учебные заведения. Подготовка и аттестация новых рабочих, связанных с обслуживанием объектов, по</w:t>
      </w:r>
      <w:r w:rsidRPr="003A5E0E">
        <w:rPr>
          <w:rFonts w:cs="Times New Roman"/>
          <w:szCs w:val="24"/>
        </w:rPr>
        <w:t>д</w:t>
      </w:r>
      <w:r w:rsidRPr="003A5E0E">
        <w:rPr>
          <w:rFonts w:cs="Times New Roman"/>
          <w:szCs w:val="24"/>
        </w:rPr>
        <w:t>ведомственных Ростехнадзору</w:t>
      </w:r>
      <w:r w:rsidR="00556A10">
        <w:rPr>
          <w:rFonts w:cs="Times New Roman"/>
          <w:szCs w:val="24"/>
        </w:rPr>
        <w:t>,</w:t>
      </w:r>
      <w:r w:rsidRPr="003A5E0E">
        <w:rPr>
          <w:rFonts w:cs="Times New Roman"/>
          <w:szCs w:val="24"/>
        </w:rPr>
        <w:t xml:space="preserve"> проводится в специальных учебных заведениях, имеющих лице</w:t>
      </w:r>
      <w:r w:rsidRPr="003A5E0E">
        <w:rPr>
          <w:rFonts w:cs="Times New Roman"/>
          <w:szCs w:val="24"/>
        </w:rPr>
        <w:t>н</w:t>
      </w:r>
      <w:r w:rsidRPr="003A5E0E">
        <w:rPr>
          <w:rFonts w:cs="Times New Roman"/>
          <w:szCs w:val="24"/>
        </w:rPr>
        <w:t>зию на право соответствующего обучения.</w:t>
      </w:r>
    </w:p>
    <w:p w:rsidR="009D7ADB" w:rsidRDefault="009D7ADB">
      <w:pPr>
        <w:spacing w:after="200" w:line="276" w:lineRule="auto"/>
        <w:ind w:firstLine="0"/>
      </w:pPr>
      <w:bookmarkStart w:id="8" w:name="_Toc384392868"/>
      <w:r>
        <w:br w:type="page"/>
      </w:r>
    </w:p>
    <w:p w:rsidR="009D7ADB" w:rsidRPr="009D7ADB" w:rsidRDefault="009D7ADB" w:rsidP="009D7ADB"/>
    <w:p w:rsidR="002C694A" w:rsidRDefault="000674CE" w:rsidP="007515CF">
      <w:pPr>
        <w:pStyle w:val="1"/>
        <w:ind w:left="432" w:hanging="6"/>
        <w:jc w:val="left"/>
        <w:rPr>
          <w:color w:val="000000"/>
        </w:rPr>
      </w:pPr>
      <w:r w:rsidRPr="003A5E0E">
        <w:t>Анализ риска применения</w:t>
      </w:r>
      <w:bookmarkEnd w:id="8"/>
    </w:p>
    <w:p w:rsidR="009B4C9A" w:rsidRPr="00A67A6F" w:rsidRDefault="009B4C9A" w:rsidP="00A67A6F">
      <w:pPr>
        <w:spacing w:after="0"/>
        <w:rPr>
          <w:rFonts w:cs="Times New Roman"/>
          <w:sz w:val="16"/>
          <w:szCs w:val="16"/>
        </w:rPr>
      </w:pPr>
    </w:p>
    <w:p w:rsidR="009B4C9A" w:rsidRPr="009B4C9A" w:rsidRDefault="0011642A" w:rsidP="0011642A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  <w:r w:rsidRPr="00EB6E95">
        <w:rPr>
          <w:rFonts w:cs="Times New Roman"/>
          <w:szCs w:val="24"/>
        </w:rPr>
        <w:t>5.1</w:t>
      </w:r>
      <w:r w:rsidRPr="00EB6E95">
        <w:rPr>
          <w:rFonts w:cs="Times New Roman"/>
          <w:szCs w:val="24"/>
        </w:rPr>
        <w:tab/>
      </w:r>
      <w:r w:rsidR="009B4C9A" w:rsidRPr="00EB6E95">
        <w:rPr>
          <w:rFonts w:cs="Times New Roman"/>
          <w:szCs w:val="24"/>
        </w:rPr>
        <w:t>Матрица вероятности риска – см. таблицу</w:t>
      </w:r>
      <w:r w:rsidR="009B4C9A" w:rsidRPr="009B4C9A">
        <w:rPr>
          <w:rFonts w:cs="Times New Roman"/>
          <w:szCs w:val="24"/>
        </w:rPr>
        <w:t xml:space="preserve"> 4</w:t>
      </w:r>
    </w:p>
    <w:p w:rsidR="009B4C9A" w:rsidRPr="005E37C9" w:rsidRDefault="009B4C9A" w:rsidP="009B4C9A">
      <w:pPr>
        <w:spacing w:after="0" w:line="276" w:lineRule="auto"/>
        <w:rPr>
          <w:rFonts w:cs="Times New Roman"/>
          <w:sz w:val="16"/>
          <w:szCs w:val="16"/>
        </w:rPr>
      </w:pPr>
    </w:p>
    <w:p w:rsidR="009B4C9A" w:rsidRDefault="009B4C9A" w:rsidP="009B4C9A">
      <w:pPr>
        <w:spacing w:after="0" w:line="276" w:lineRule="auto"/>
        <w:rPr>
          <w:rFonts w:cs="Times New Roman"/>
          <w:szCs w:val="24"/>
        </w:rPr>
        <w:sectPr w:rsidR="009B4C9A" w:rsidSect="00E941AF">
          <w:headerReference w:type="default" r:id="rId8"/>
          <w:footerReference w:type="default" r:id="rId9"/>
          <w:pgSz w:w="11906" w:h="16838"/>
          <w:pgMar w:top="284" w:right="424" w:bottom="284" w:left="1418" w:header="283" w:footer="283" w:gutter="0"/>
          <w:cols w:space="708"/>
          <w:titlePg/>
          <w:docGrid w:linePitch="360"/>
        </w:sectPr>
      </w:pPr>
    </w:p>
    <w:p w:rsidR="009B4C9A" w:rsidRPr="00A67A6F" w:rsidRDefault="009B4C9A" w:rsidP="009B4C9A">
      <w:pPr>
        <w:spacing w:after="0" w:line="276" w:lineRule="auto"/>
        <w:rPr>
          <w:rFonts w:cs="Times New Roman"/>
          <w:b/>
          <w:i/>
        </w:rPr>
      </w:pPr>
      <w:r w:rsidRPr="00A67A6F">
        <w:rPr>
          <w:rFonts w:cs="Times New Roman"/>
          <w:b/>
          <w:i/>
        </w:rPr>
        <w:lastRenderedPageBreak/>
        <w:t>Вероятность возникновения риска: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1-очень редко, маловероятно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2-возможно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3-регулярно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4-часто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5-неизбежно</w:t>
      </w:r>
    </w:p>
    <w:p w:rsidR="009B4C9A" w:rsidRDefault="009B4C9A" w:rsidP="009B4C9A">
      <w:pPr>
        <w:spacing w:after="0" w:line="276" w:lineRule="auto"/>
        <w:rPr>
          <w:rFonts w:cs="Times New Roman"/>
        </w:rPr>
      </w:pPr>
    </w:p>
    <w:p w:rsidR="00A67A6F" w:rsidRPr="00A67A6F" w:rsidRDefault="00A67A6F" w:rsidP="009B4C9A">
      <w:pPr>
        <w:spacing w:after="0" w:line="276" w:lineRule="auto"/>
        <w:rPr>
          <w:rFonts w:cs="Times New Roman"/>
        </w:rPr>
      </w:pPr>
    </w:p>
    <w:p w:rsidR="00FA02D4" w:rsidRDefault="00FA02D4" w:rsidP="009B4C9A">
      <w:pPr>
        <w:spacing w:after="0" w:line="276" w:lineRule="auto"/>
        <w:rPr>
          <w:rFonts w:cs="Times New Roman"/>
          <w:b/>
          <w:i/>
        </w:rPr>
      </w:pPr>
    </w:p>
    <w:p w:rsidR="00A67A6F" w:rsidRDefault="00A67A6F" w:rsidP="009B4C9A">
      <w:pPr>
        <w:spacing w:after="0" w:line="276" w:lineRule="auto"/>
        <w:rPr>
          <w:rFonts w:cs="Times New Roman"/>
          <w:b/>
          <w:i/>
        </w:rPr>
      </w:pPr>
      <w:r w:rsidRPr="00A67A6F">
        <w:rPr>
          <w:rFonts w:cs="Times New Roman"/>
          <w:b/>
          <w:i/>
        </w:rPr>
        <w:lastRenderedPageBreak/>
        <w:t>Последствия:</w:t>
      </w:r>
    </w:p>
    <w:p w:rsidR="00A67A6F" w:rsidRDefault="00A67A6F" w:rsidP="009B4C9A">
      <w:pPr>
        <w:spacing w:after="0" w:line="276" w:lineRule="auto"/>
        <w:rPr>
          <w:rFonts w:cs="Times New Roman"/>
        </w:rPr>
      </w:pP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А- восстановимые повреждения без потери работоспособности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В- восстановимые повреждения с временной неработоспособностью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С- легкие невосстановимые увечья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  <w:lang w:val="en-US"/>
        </w:rPr>
        <w:t>D</w:t>
      </w:r>
      <w:r w:rsidRPr="00A67A6F">
        <w:rPr>
          <w:rFonts w:cs="Times New Roman"/>
        </w:rPr>
        <w:t>- тяжелые невосстановимые увечья</w:t>
      </w:r>
    </w:p>
    <w:p w:rsidR="009B4C9A" w:rsidRPr="00A67A6F" w:rsidRDefault="009B4C9A" w:rsidP="009B4C9A">
      <w:pPr>
        <w:spacing w:after="0" w:line="276" w:lineRule="auto"/>
        <w:rPr>
          <w:rFonts w:cs="Times New Roman"/>
        </w:rPr>
      </w:pPr>
      <w:r w:rsidRPr="00A67A6F">
        <w:rPr>
          <w:rFonts w:cs="Times New Roman"/>
        </w:rPr>
        <w:t>Е- возможный летальный исход</w:t>
      </w:r>
    </w:p>
    <w:p w:rsidR="009B4C9A" w:rsidRDefault="009B4C9A" w:rsidP="009B4C9A">
      <w:pPr>
        <w:spacing w:after="0" w:line="276" w:lineRule="auto"/>
        <w:rPr>
          <w:rFonts w:cs="Times New Roman"/>
          <w:szCs w:val="24"/>
        </w:rPr>
        <w:sectPr w:rsidR="009B4C9A" w:rsidSect="009B4C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686"/>
        <w:gridCol w:w="616"/>
        <w:gridCol w:w="612"/>
        <w:gridCol w:w="612"/>
        <w:gridCol w:w="615"/>
        <w:gridCol w:w="608"/>
      </w:tblGrid>
      <w:tr w:rsidR="009B4C9A" w:rsidRPr="000B53B0" w:rsidTr="00A67A6F">
        <w:tc>
          <w:tcPr>
            <w:tcW w:w="790" w:type="dxa"/>
            <w:vMerge w:val="restart"/>
            <w:textDirection w:val="btLr"/>
            <w:vAlign w:val="center"/>
          </w:tcPr>
          <w:p w:rsidR="009B4C9A" w:rsidRDefault="009B4C9A" w:rsidP="003E214B">
            <w:pPr>
              <w:spacing w:after="0"/>
              <w:ind w:left="113" w:right="113"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lastRenderedPageBreak/>
              <w:t>Вероятность</w:t>
            </w:r>
          </w:p>
          <w:p w:rsidR="009B4C9A" w:rsidRPr="000B53B0" w:rsidRDefault="009B4C9A" w:rsidP="003E214B">
            <w:pPr>
              <w:spacing w:after="0"/>
              <w:ind w:left="113" w:right="113"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возникновения</w:t>
            </w:r>
          </w:p>
        </w:tc>
        <w:tc>
          <w:tcPr>
            <w:tcW w:w="686" w:type="dxa"/>
            <w:tcBorders>
              <w:right w:val="single" w:sz="18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000000"/>
            </w:tcBorders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</w:tr>
      <w:tr w:rsidR="009B4C9A" w:rsidRPr="000B53B0" w:rsidTr="00A67A6F">
        <w:tc>
          <w:tcPr>
            <w:tcW w:w="790" w:type="dxa"/>
            <w:vMerge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right w:val="single" w:sz="18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4</w:t>
            </w:r>
          </w:p>
        </w:tc>
        <w:tc>
          <w:tcPr>
            <w:tcW w:w="616" w:type="dxa"/>
            <w:tcBorders>
              <w:left w:val="single" w:sz="18" w:space="0" w:color="000000"/>
            </w:tcBorders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08" w:type="dxa"/>
            <w:tcBorders>
              <w:right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</w:tr>
      <w:tr w:rsidR="009B4C9A" w:rsidRPr="000B53B0" w:rsidTr="00A67A6F">
        <w:tc>
          <w:tcPr>
            <w:tcW w:w="790" w:type="dxa"/>
            <w:vMerge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right w:val="single" w:sz="18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3</w:t>
            </w:r>
          </w:p>
        </w:tc>
        <w:tc>
          <w:tcPr>
            <w:tcW w:w="616" w:type="dxa"/>
            <w:tcBorders>
              <w:left w:val="single" w:sz="18" w:space="0" w:color="000000"/>
            </w:tcBorders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08" w:type="dxa"/>
            <w:tcBorders>
              <w:right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</w:tr>
      <w:tr w:rsidR="009B4C9A" w:rsidRPr="000B53B0" w:rsidTr="00A67A6F">
        <w:tc>
          <w:tcPr>
            <w:tcW w:w="790" w:type="dxa"/>
            <w:vMerge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right w:val="single" w:sz="18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2</w:t>
            </w:r>
          </w:p>
        </w:tc>
        <w:tc>
          <w:tcPr>
            <w:tcW w:w="616" w:type="dxa"/>
            <w:tcBorders>
              <w:left w:val="single" w:sz="18" w:space="0" w:color="000000"/>
            </w:tcBorders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08" w:type="dxa"/>
            <w:tcBorders>
              <w:right w:val="single" w:sz="18" w:space="0" w:color="000000"/>
            </w:tcBorders>
            <w:shd w:val="clear" w:color="auto" w:fill="FF0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</w:tr>
      <w:tr w:rsidR="009B4C9A" w:rsidRPr="000B53B0" w:rsidTr="00A67A6F">
        <w:tc>
          <w:tcPr>
            <w:tcW w:w="790" w:type="dxa"/>
            <w:vMerge/>
            <w:tcBorders>
              <w:bottom w:val="single" w:sz="4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18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1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000000"/>
            </w:tcBorders>
            <w:shd w:val="clear" w:color="auto" w:fill="00B05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000000"/>
            </w:tcBorders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tcBorders>
              <w:bottom w:val="single" w:sz="18" w:space="0" w:color="000000"/>
            </w:tcBorders>
            <w:shd w:val="clear" w:color="auto" w:fill="FFFF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0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</w:tr>
      <w:tr w:rsidR="009B4C9A" w:rsidRPr="000B53B0" w:rsidTr="009072BE"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А</w:t>
            </w:r>
          </w:p>
        </w:tc>
        <w:tc>
          <w:tcPr>
            <w:tcW w:w="612" w:type="dxa"/>
            <w:tcBorders>
              <w:top w:val="single" w:sz="18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В</w:t>
            </w:r>
          </w:p>
        </w:tc>
        <w:tc>
          <w:tcPr>
            <w:tcW w:w="612" w:type="dxa"/>
            <w:tcBorders>
              <w:top w:val="single" w:sz="18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С</w:t>
            </w:r>
          </w:p>
        </w:tc>
        <w:tc>
          <w:tcPr>
            <w:tcW w:w="615" w:type="dxa"/>
            <w:tcBorders>
              <w:top w:val="single" w:sz="18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  <w:lang w:val="en-US"/>
              </w:rPr>
            </w:pPr>
            <w:r w:rsidRPr="000B53B0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608" w:type="dxa"/>
            <w:tcBorders>
              <w:top w:val="single" w:sz="18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Е</w:t>
            </w:r>
          </w:p>
        </w:tc>
      </w:tr>
      <w:tr w:rsidR="009B4C9A" w:rsidRPr="000B53B0" w:rsidTr="009072BE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4C9A" w:rsidRPr="000B53B0" w:rsidRDefault="009B4C9A" w:rsidP="003E214B">
            <w:pPr>
              <w:spacing w:after="0" w:line="360" w:lineRule="auto"/>
              <w:ind w:firstLine="26"/>
              <w:rPr>
                <w:rFonts w:cs="Times New Roman"/>
                <w:szCs w:val="24"/>
              </w:rPr>
            </w:pPr>
          </w:p>
        </w:tc>
        <w:tc>
          <w:tcPr>
            <w:tcW w:w="3063" w:type="dxa"/>
            <w:gridSpan w:val="5"/>
            <w:tcBorders>
              <w:left w:val="single" w:sz="4" w:space="0" w:color="000000"/>
            </w:tcBorders>
            <w:vAlign w:val="center"/>
          </w:tcPr>
          <w:p w:rsidR="009B4C9A" w:rsidRPr="000B53B0" w:rsidRDefault="009B4C9A" w:rsidP="009072BE">
            <w:pPr>
              <w:spacing w:after="0"/>
              <w:ind w:firstLine="26"/>
              <w:jc w:val="center"/>
              <w:rPr>
                <w:rFonts w:cs="Times New Roman"/>
                <w:szCs w:val="24"/>
              </w:rPr>
            </w:pPr>
            <w:r w:rsidRPr="000B53B0">
              <w:rPr>
                <w:rFonts w:cs="Times New Roman"/>
                <w:szCs w:val="24"/>
              </w:rPr>
              <w:t>Последствия</w:t>
            </w:r>
          </w:p>
        </w:tc>
      </w:tr>
    </w:tbl>
    <w:p w:rsidR="009B4C9A" w:rsidRDefault="009B4C9A" w:rsidP="009B4C9A">
      <w:pPr>
        <w:spacing w:after="0" w:line="360" w:lineRule="auto"/>
        <w:rPr>
          <w:rFonts w:cs="Times New Roman"/>
          <w:szCs w:val="24"/>
        </w:rPr>
      </w:pPr>
    </w:p>
    <w:p w:rsidR="009B4C9A" w:rsidRPr="009B4C9A" w:rsidRDefault="009B4C9A" w:rsidP="009B4C9A">
      <w:pPr>
        <w:spacing w:after="0"/>
        <w:rPr>
          <w:rFonts w:cs="Times New Roman"/>
          <w:sz w:val="16"/>
          <w:szCs w:val="16"/>
        </w:rPr>
      </w:pPr>
    </w:p>
    <w:p w:rsidR="009B4C9A" w:rsidRDefault="009B4C9A" w:rsidP="009B4C9A">
      <w:pPr>
        <w:spacing w:after="0"/>
        <w:rPr>
          <w:rFonts w:cs="Times New Roman"/>
          <w:b/>
          <w:i/>
          <w:szCs w:val="24"/>
        </w:rPr>
      </w:pPr>
      <w:r w:rsidRPr="009B4C9A">
        <w:rPr>
          <w:rFonts w:cs="Times New Roman"/>
          <w:b/>
          <w:i/>
          <w:szCs w:val="24"/>
        </w:rPr>
        <w:t>Приемлемость рисков:</w:t>
      </w:r>
    </w:p>
    <w:p w:rsidR="009B4C9A" w:rsidRPr="009B4C9A" w:rsidRDefault="009B4C9A" w:rsidP="009B4C9A">
      <w:pPr>
        <w:spacing w:after="0"/>
        <w:rPr>
          <w:rFonts w:cs="Times New Roman"/>
          <w:sz w:val="16"/>
          <w:szCs w:val="16"/>
        </w:rPr>
      </w:pPr>
    </w:p>
    <w:p w:rsidR="009B4C9A" w:rsidRDefault="009B4C9A" w:rsidP="009B4C9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Зел</w:t>
      </w:r>
      <w:r w:rsidR="00A67A6F">
        <w:rPr>
          <w:rFonts w:cs="Times New Roman"/>
          <w:szCs w:val="24"/>
        </w:rPr>
        <w:t>ё</w:t>
      </w:r>
      <w:r>
        <w:rPr>
          <w:rFonts w:cs="Times New Roman"/>
          <w:szCs w:val="24"/>
        </w:rPr>
        <w:t>ный – приемлемый риск, допо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нительные мероприятия не нужны</w:t>
      </w:r>
    </w:p>
    <w:p w:rsidR="009B4C9A" w:rsidRDefault="009B4C9A" w:rsidP="009B4C9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="00A67A6F">
        <w:rPr>
          <w:rFonts w:cs="Times New Roman"/>
          <w:szCs w:val="24"/>
        </w:rPr>
        <w:t>ё</w:t>
      </w:r>
      <w:r>
        <w:rPr>
          <w:rFonts w:cs="Times New Roman"/>
          <w:szCs w:val="24"/>
        </w:rPr>
        <w:t>лтый – допустимый риск, указ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ние в инструкциях по эксплуатации</w:t>
      </w:r>
    </w:p>
    <w:p w:rsidR="009B4C9A" w:rsidRDefault="009B4C9A" w:rsidP="009B4C9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Оранжевый – повышенный риск, н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обходимы средства защиты</w:t>
      </w:r>
    </w:p>
    <w:p w:rsidR="009B4C9A" w:rsidRDefault="009B4C9A" w:rsidP="009B4C9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Красный – неприемлемый риск, опасность для жизни</w:t>
      </w:r>
    </w:p>
    <w:p w:rsidR="00A67A6F" w:rsidRDefault="00A67A6F" w:rsidP="009B4C9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</w:p>
    <w:p w:rsidR="00A67A6F" w:rsidRDefault="00A67A6F" w:rsidP="009B4C9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  <w:sectPr w:rsidR="00A67A6F" w:rsidSect="009B4C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0A53" w:rsidRDefault="007A0A53" w:rsidP="00457DEC">
      <w:pPr>
        <w:spacing w:after="0"/>
        <w:ind w:firstLine="0"/>
        <w:rPr>
          <w:rFonts w:cs="Times New Roman"/>
          <w:color w:val="000000"/>
          <w:szCs w:val="24"/>
        </w:rPr>
      </w:pPr>
    </w:p>
    <w:p w:rsidR="009B4C9A" w:rsidRDefault="00A67A6F" w:rsidP="00457DEC">
      <w:pPr>
        <w:spacing w:after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Таблица 4</w:t>
      </w:r>
      <w:r w:rsidR="000D72B0">
        <w:rPr>
          <w:rFonts w:cs="Times New Roman"/>
          <w:color w:val="000000"/>
          <w:szCs w:val="24"/>
        </w:rPr>
        <w:tab/>
        <w:t>Рекомендации по уменьшению последствий вероятного риска</w:t>
      </w:r>
    </w:p>
    <w:p w:rsidR="009B4C9A" w:rsidRPr="009B4C9A" w:rsidRDefault="009B4C9A" w:rsidP="002C694A">
      <w:pPr>
        <w:spacing w:after="0"/>
        <w:ind w:firstLine="426"/>
        <w:rPr>
          <w:rFonts w:cs="Times New Roman"/>
          <w:color w:val="000000"/>
          <w:sz w:val="16"/>
          <w:szCs w:val="16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2093"/>
        <w:gridCol w:w="2268"/>
        <w:gridCol w:w="2410"/>
        <w:gridCol w:w="2693"/>
        <w:gridCol w:w="709"/>
      </w:tblGrid>
      <w:tr w:rsidR="006D5805" w:rsidTr="00031CF3">
        <w:trPr>
          <w:trHeight w:val="352"/>
        </w:trPr>
        <w:tc>
          <w:tcPr>
            <w:tcW w:w="2093" w:type="dxa"/>
            <w:vMerge w:val="restart"/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  <w:r w:rsidRPr="00444036">
              <w:rPr>
                <w:rFonts w:cs="Times New Roman"/>
              </w:rPr>
              <w:t xml:space="preserve">Рабочая </w:t>
            </w:r>
            <w:r>
              <w:rPr>
                <w:rFonts w:cs="Times New Roman"/>
              </w:rPr>
              <w:t>операция</w:t>
            </w:r>
          </w:p>
        </w:tc>
        <w:tc>
          <w:tcPr>
            <w:tcW w:w="4678" w:type="dxa"/>
            <w:gridSpan w:val="2"/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Возможные виды опасности</w:t>
            </w:r>
          </w:p>
        </w:tc>
        <w:tc>
          <w:tcPr>
            <w:tcW w:w="2693" w:type="dxa"/>
            <w:vMerge w:val="restart"/>
            <w:vAlign w:val="center"/>
          </w:tcPr>
          <w:p w:rsidR="006D5805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Рекомендации по уменьшению риска</w:t>
            </w:r>
          </w:p>
        </w:tc>
        <w:tc>
          <w:tcPr>
            <w:tcW w:w="709" w:type="dxa"/>
            <w:vMerge w:val="restart"/>
            <w:vAlign w:val="center"/>
          </w:tcPr>
          <w:p w:rsidR="006D5805" w:rsidRPr="00444036" w:rsidRDefault="006D5805" w:rsidP="003E214B">
            <w:pPr>
              <w:spacing w:after="0"/>
              <w:ind w:left="-124" w:right="-137" w:firstLine="0"/>
              <w:jc w:val="center"/>
              <w:rPr>
                <w:rFonts w:cs="Times New Roman"/>
              </w:rPr>
            </w:pPr>
            <w:r w:rsidRPr="00444036">
              <w:rPr>
                <w:rFonts w:cs="Times New Roman"/>
              </w:rPr>
              <w:t>Ст</w:t>
            </w:r>
            <w:r w:rsidRPr="00444036">
              <w:rPr>
                <w:rFonts w:cs="Times New Roman"/>
              </w:rPr>
              <w:t>е</w:t>
            </w:r>
            <w:r w:rsidRPr="00444036">
              <w:rPr>
                <w:rFonts w:cs="Times New Roman"/>
              </w:rPr>
              <w:t>пень риска</w:t>
            </w:r>
          </w:p>
        </w:tc>
      </w:tr>
      <w:tr w:rsidR="006D5805" w:rsidTr="00863142">
        <w:trPr>
          <w:trHeight w:val="23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 опасн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</w:t>
            </w:r>
          </w:p>
        </w:tc>
        <w:tc>
          <w:tcPr>
            <w:tcW w:w="2410" w:type="dxa"/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Возможные нежел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тельные последствия</w:t>
            </w:r>
          </w:p>
        </w:tc>
        <w:tc>
          <w:tcPr>
            <w:tcW w:w="2693" w:type="dxa"/>
            <w:vMerge/>
            <w:vAlign w:val="center"/>
          </w:tcPr>
          <w:p w:rsidR="006D5805" w:rsidRPr="00444036" w:rsidRDefault="006D5805" w:rsidP="003E214B">
            <w:pPr>
              <w:spacing w:after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D5805" w:rsidRPr="00444036" w:rsidRDefault="006D5805" w:rsidP="003E214B">
            <w:pPr>
              <w:spacing w:after="0"/>
              <w:ind w:left="-124" w:right="-137" w:firstLine="0"/>
              <w:jc w:val="center"/>
              <w:rPr>
                <w:rFonts w:cs="Times New Roman"/>
              </w:rPr>
            </w:pPr>
          </w:p>
        </w:tc>
      </w:tr>
      <w:tr w:rsidR="008C522D" w:rsidTr="00863142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C522D" w:rsidRPr="00444036" w:rsidRDefault="008C522D" w:rsidP="008C522D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522D" w:rsidRDefault="008C522D" w:rsidP="008C522D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522D" w:rsidRPr="00444036" w:rsidRDefault="008C522D" w:rsidP="008C522D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522D" w:rsidRPr="00444036" w:rsidRDefault="008C522D" w:rsidP="008C522D">
            <w:pPr>
              <w:spacing w:after="0" w:line="228" w:lineRule="auto"/>
              <w:ind w:right="-108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522D" w:rsidRPr="00444036" w:rsidRDefault="008C522D" w:rsidP="008C522D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63142" w:rsidRPr="00863142" w:rsidTr="00863142">
        <w:trPr>
          <w:trHeight w:val="181"/>
        </w:trPr>
        <w:tc>
          <w:tcPr>
            <w:tcW w:w="2093" w:type="dxa"/>
            <w:tcBorders>
              <w:bottom w:val="nil"/>
            </w:tcBorders>
            <w:vAlign w:val="center"/>
          </w:tcPr>
          <w:p w:rsidR="00863142" w:rsidRPr="00863142" w:rsidRDefault="00863142" w:rsidP="008C522D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3142" w:rsidRPr="00863142" w:rsidRDefault="00863142" w:rsidP="008C522D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63142" w:rsidRPr="00863142" w:rsidRDefault="00863142" w:rsidP="008C522D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63142" w:rsidRPr="00863142" w:rsidRDefault="00863142" w:rsidP="008C522D">
            <w:pPr>
              <w:spacing w:after="0" w:line="228" w:lineRule="auto"/>
              <w:ind w:right="-108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63142" w:rsidRPr="00863142" w:rsidRDefault="00863142" w:rsidP="008C522D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51F5D" w:rsidTr="00530901">
        <w:trPr>
          <w:trHeight w:val="2015"/>
        </w:trPr>
        <w:tc>
          <w:tcPr>
            <w:tcW w:w="2093" w:type="dxa"/>
            <w:tcBorders>
              <w:top w:val="nil"/>
              <w:bottom w:val="nil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1 Погрузка, ра</w:t>
            </w:r>
            <w:r w:rsidRPr="00444036">
              <w:rPr>
                <w:rFonts w:cs="Times New Roman"/>
              </w:rPr>
              <w:t>з</w:t>
            </w:r>
            <w:r w:rsidRPr="00444036">
              <w:rPr>
                <w:rFonts w:cs="Times New Roman"/>
              </w:rPr>
              <w:t xml:space="preserve">грузка </w:t>
            </w:r>
            <w:r>
              <w:rPr>
                <w:rFonts w:cs="Times New Roman"/>
              </w:rPr>
              <w:t xml:space="preserve">(вручную, </w:t>
            </w:r>
            <w:r w:rsidRPr="00444036">
              <w:rPr>
                <w:rFonts w:cs="Times New Roman"/>
              </w:rPr>
              <w:t>погрузчиком, или другими средс</w:t>
            </w:r>
            <w:r w:rsidRPr="00444036">
              <w:rPr>
                <w:rFonts w:cs="Times New Roman"/>
              </w:rPr>
              <w:t>т</w:t>
            </w:r>
            <w:r w:rsidRPr="00444036">
              <w:rPr>
                <w:rFonts w:cs="Times New Roman"/>
              </w:rPr>
              <w:t>вами</w:t>
            </w:r>
            <w:r>
              <w:rPr>
                <w:rFonts w:cs="Times New Roman"/>
              </w:rPr>
              <w:t>)</w:t>
            </w:r>
            <w:r w:rsidRPr="00444036">
              <w:rPr>
                <w:rFonts w:cs="Times New Roman"/>
              </w:rPr>
              <w:t>, отгрузка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Непредвиденное смещение под де</w:t>
            </w:r>
            <w:r>
              <w:rPr>
                <w:rFonts w:cs="Times New Roman"/>
              </w:rPr>
              <w:t>й</w:t>
            </w:r>
            <w:r>
              <w:rPr>
                <w:rFonts w:cs="Times New Roman"/>
              </w:rPr>
              <w:t>ствием силы тяж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Опасность прижатия частей тела</w:t>
            </w:r>
            <w:r>
              <w:rPr>
                <w:rFonts w:cs="Times New Roman"/>
              </w:rPr>
              <w:t>,  нанес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ушибов и проч. повреждений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51F5D" w:rsidRPr="003B0D0D" w:rsidRDefault="00F51F5D" w:rsidP="006750E7">
            <w:pPr>
              <w:spacing w:after="0" w:line="228" w:lineRule="auto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Грузоподъёмность испол</w:t>
            </w:r>
            <w:r w:rsidRPr="003B0D0D">
              <w:rPr>
                <w:rFonts w:cs="Times New Roman"/>
                <w:sz w:val="22"/>
                <w:szCs w:val="22"/>
              </w:rPr>
              <w:t>ь</w:t>
            </w:r>
            <w:r w:rsidRPr="003B0D0D">
              <w:rPr>
                <w:rFonts w:cs="Times New Roman"/>
                <w:sz w:val="22"/>
                <w:szCs w:val="22"/>
              </w:rPr>
              <w:t>зуемых устройств должна соответствовать весу гр</w:t>
            </w:r>
            <w:r w:rsidRPr="003B0D0D">
              <w:rPr>
                <w:rFonts w:cs="Times New Roman"/>
                <w:sz w:val="22"/>
                <w:szCs w:val="22"/>
              </w:rPr>
              <w:t>у</w:t>
            </w:r>
            <w:r w:rsidRPr="003B0D0D">
              <w:rPr>
                <w:rFonts w:cs="Times New Roman"/>
                <w:sz w:val="22"/>
                <w:szCs w:val="22"/>
              </w:rPr>
              <w:t>за. Указание манипуляц</w:t>
            </w:r>
            <w:r w:rsidRPr="003B0D0D">
              <w:rPr>
                <w:rFonts w:cs="Times New Roman"/>
                <w:sz w:val="22"/>
                <w:szCs w:val="22"/>
              </w:rPr>
              <w:t>и</w:t>
            </w:r>
            <w:r w:rsidRPr="003B0D0D">
              <w:rPr>
                <w:rFonts w:cs="Times New Roman"/>
                <w:sz w:val="22"/>
                <w:szCs w:val="22"/>
              </w:rPr>
              <w:t>онных знаков, массы нетто и брутто на транспортной таре.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1F5D" w:rsidRPr="006D5805" w:rsidRDefault="00F51F5D" w:rsidP="003E214B">
            <w:pPr>
              <w:spacing w:after="0"/>
              <w:ind w:firstLine="0"/>
              <w:rPr>
                <w:rFonts w:cs="Times New Roman"/>
                <w:lang w:val="en-US"/>
              </w:rPr>
            </w:pPr>
            <w:r w:rsidRPr="00444036">
              <w:rPr>
                <w:rFonts w:cs="Times New Roman"/>
              </w:rPr>
              <w:t>1</w:t>
            </w:r>
            <w:r w:rsidR="006D5805">
              <w:rPr>
                <w:rFonts w:cs="Times New Roman"/>
                <w:lang w:val="en-US"/>
              </w:rPr>
              <w:t>D</w:t>
            </w:r>
          </w:p>
        </w:tc>
      </w:tr>
      <w:tr w:rsidR="00F51F5D" w:rsidTr="00530901">
        <w:trPr>
          <w:trHeight w:val="2390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2 Транспорт</w:t>
            </w:r>
            <w:r>
              <w:rPr>
                <w:rFonts w:cs="Times New Roman"/>
              </w:rPr>
              <w:t>ир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вание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 xml:space="preserve">Непредвиденное перемещение </w:t>
            </w:r>
            <w:r>
              <w:rPr>
                <w:rFonts w:cs="Times New Roman"/>
              </w:rPr>
              <w:t>груза</w:t>
            </w:r>
            <w:r w:rsidRPr="00444036">
              <w:rPr>
                <w:rFonts w:cs="Times New Roman"/>
              </w:rPr>
              <w:t xml:space="preserve"> вследствие ускор</w:t>
            </w:r>
            <w:r w:rsidRPr="00444036">
              <w:rPr>
                <w:rFonts w:cs="Times New Roman"/>
              </w:rPr>
              <w:t>е</w:t>
            </w:r>
            <w:r w:rsidRPr="00444036">
              <w:rPr>
                <w:rFonts w:cs="Times New Roman"/>
              </w:rPr>
              <w:t>ния/ торможения транспортного средства</w:t>
            </w:r>
            <w:r>
              <w:rPr>
                <w:rFonts w:cs="Times New Roman"/>
              </w:rPr>
              <w:t>,</w:t>
            </w:r>
            <w:r w:rsidRPr="004440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спосо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 xml:space="preserve">ное нанести </w:t>
            </w:r>
            <w:r w:rsidRPr="00444036">
              <w:rPr>
                <w:rFonts w:cs="Times New Roman"/>
              </w:rPr>
              <w:t>повр</w:t>
            </w:r>
            <w:r w:rsidRPr="00444036">
              <w:rPr>
                <w:rFonts w:cs="Times New Roman"/>
              </w:rPr>
              <w:t>е</w:t>
            </w:r>
            <w:r w:rsidRPr="00444036">
              <w:rPr>
                <w:rFonts w:cs="Times New Roman"/>
              </w:rPr>
              <w:t>ждения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Опасность прижатия частей тела</w:t>
            </w:r>
            <w:r>
              <w:rPr>
                <w:rFonts w:cs="Times New Roman"/>
              </w:rPr>
              <w:t>,  нанес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ушибов и проч. повреждений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51F5D" w:rsidRPr="003B0D0D" w:rsidRDefault="00F51F5D" w:rsidP="006750E7">
            <w:pPr>
              <w:spacing w:after="0" w:line="228" w:lineRule="auto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Размещение и крепление грузовых мест в тран</w:t>
            </w:r>
            <w:r w:rsidRPr="003B0D0D">
              <w:rPr>
                <w:rFonts w:cs="Times New Roman"/>
                <w:sz w:val="22"/>
                <w:szCs w:val="22"/>
              </w:rPr>
              <w:t>с</w:t>
            </w:r>
            <w:r w:rsidRPr="003B0D0D">
              <w:rPr>
                <w:rFonts w:cs="Times New Roman"/>
                <w:sz w:val="22"/>
                <w:szCs w:val="22"/>
              </w:rPr>
              <w:t>портных средствах дол</w:t>
            </w:r>
            <w:r w:rsidRPr="003B0D0D">
              <w:rPr>
                <w:rFonts w:cs="Times New Roman"/>
                <w:sz w:val="22"/>
                <w:szCs w:val="22"/>
              </w:rPr>
              <w:t>ж</w:t>
            </w:r>
            <w:r w:rsidRPr="003B0D0D">
              <w:rPr>
                <w:rFonts w:cs="Times New Roman"/>
                <w:sz w:val="22"/>
                <w:szCs w:val="22"/>
              </w:rPr>
              <w:t>ны обеспечивать устойч</w:t>
            </w:r>
            <w:r w:rsidRPr="003B0D0D">
              <w:rPr>
                <w:rFonts w:cs="Times New Roman"/>
                <w:sz w:val="22"/>
                <w:szCs w:val="22"/>
              </w:rPr>
              <w:t>и</w:t>
            </w:r>
            <w:r w:rsidRPr="003B0D0D">
              <w:rPr>
                <w:rFonts w:cs="Times New Roman"/>
                <w:sz w:val="22"/>
                <w:szCs w:val="22"/>
              </w:rPr>
              <w:t>вое положение грузового места и исключать во</w:t>
            </w:r>
            <w:r w:rsidRPr="003B0D0D">
              <w:rPr>
                <w:rFonts w:cs="Times New Roman"/>
                <w:sz w:val="22"/>
                <w:szCs w:val="22"/>
              </w:rPr>
              <w:t>з</w:t>
            </w:r>
            <w:r w:rsidRPr="003B0D0D">
              <w:rPr>
                <w:rFonts w:cs="Times New Roman"/>
                <w:sz w:val="22"/>
                <w:szCs w:val="22"/>
              </w:rPr>
              <w:t xml:space="preserve">можность смещения его при транспортировании.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51F5D" w:rsidRPr="00444036" w:rsidRDefault="00F51F5D" w:rsidP="003E214B">
            <w:pPr>
              <w:spacing w:after="0"/>
              <w:ind w:firstLine="0"/>
              <w:rPr>
                <w:rFonts w:cs="Times New Roman"/>
                <w:lang w:val="en-US"/>
              </w:rPr>
            </w:pPr>
            <w:r w:rsidRPr="00444036">
              <w:rPr>
                <w:rFonts w:cs="Times New Roman"/>
              </w:rPr>
              <w:t>1</w:t>
            </w:r>
            <w:r w:rsidRPr="00444036">
              <w:rPr>
                <w:rFonts w:cs="Times New Roman"/>
                <w:lang w:val="en-US"/>
              </w:rPr>
              <w:t>D</w:t>
            </w:r>
          </w:p>
        </w:tc>
      </w:tr>
    </w:tbl>
    <w:p w:rsidR="00530901" w:rsidRDefault="00530901">
      <w:r>
        <w:br w:type="page"/>
      </w:r>
    </w:p>
    <w:p w:rsidR="00530901" w:rsidRDefault="00530901" w:rsidP="00530901">
      <w:pPr>
        <w:spacing w:after="0"/>
        <w:ind w:hanging="142"/>
      </w:pPr>
      <w:r>
        <w:lastRenderedPageBreak/>
        <w:t>Продолжение таблицы 4</w:t>
      </w:r>
    </w:p>
    <w:p w:rsidR="00530901" w:rsidRDefault="00530901" w:rsidP="00530901">
      <w:pPr>
        <w:spacing w:after="0"/>
        <w:ind w:hanging="142"/>
      </w:pPr>
    </w:p>
    <w:tbl>
      <w:tblPr>
        <w:tblStyle w:val="a6"/>
        <w:tblW w:w="10173" w:type="dxa"/>
        <w:tblLayout w:type="fixed"/>
        <w:tblLook w:val="04A0"/>
      </w:tblPr>
      <w:tblGrid>
        <w:gridCol w:w="2093"/>
        <w:gridCol w:w="2268"/>
        <w:gridCol w:w="2410"/>
        <w:gridCol w:w="2693"/>
        <w:gridCol w:w="709"/>
      </w:tblGrid>
      <w:tr w:rsidR="00530901" w:rsidTr="0096718C">
        <w:trPr>
          <w:trHeight w:val="33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01" w:rsidRDefault="00530901" w:rsidP="00354093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01" w:rsidRDefault="00530901" w:rsidP="00354093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01" w:rsidRDefault="00530901" w:rsidP="00354093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01" w:rsidRDefault="00530901" w:rsidP="00354093">
            <w:pPr>
              <w:spacing w:after="0" w:line="216" w:lineRule="auto"/>
              <w:ind w:right="-14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01" w:rsidRPr="00444036" w:rsidRDefault="00530901" w:rsidP="00354093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70A8A" w:rsidTr="0096718C">
        <w:trPr>
          <w:trHeight w:val="80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:rsidR="00970A8A" w:rsidRPr="00970A8A" w:rsidRDefault="00970A8A" w:rsidP="00354093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970A8A" w:rsidRPr="00970A8A" w:rsidRDefault="00970A8A" w:rsidP="00354093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970A8A" w:rsidRPr="00970A8A" w:rsidRDefault="00970A8A" w:rsidP="00354093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970A8A" w:rsidRPr="00970A8A" w:rsidRDefault="00970A8A" w:rsidP="00354093">
            <w:pPr>
              <w:spacing w:after="0" w:line="216" w:lineRule="auto"/>
              <w:ind w:right="-140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70A8A" w:rsidRPr="00970A8A" w:rsidRDefault="00970A8A" w:rsidP="00354093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0901" w:rsidTr="0096718C">
        <w:trPr>
          <w:trHeight w:val="2081"/>
        </w:trPr>
        <w:tc>
          <w:tcPr>
            <w:tcW w:w="2093" w:type="dxa"/>
            <w:tcBorders>
              <w:top w:val="nil"/>
              <w:bottom w:val="nil"/>
            </w:tcBorders>
          </w:tcPr>
          <w:p w:rsidR="00530901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 Механическая обработка ко</w:t>
            </w:r>
            <w:r>
              <w:rPr>
                <w:rFonts w:cs="Times New Roman"/>
              </w:rPr>
              <w:t>м</w:t>
            </w:r>
            <w:r>
              <w:rPr>
                <w:rFonts w:cs="Times New Roman"/>
              </w:rPr>
              <w:t>плектующих и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делий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Разбрасывание, распыление пыли, стружки и проч.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Опасность засорения и повреждения глаз, открытых участков тела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30901" w:rsidRPr="003B0D0D" w:rsidRDefault="00530901" w:rsidP="00243A7E">
            <w:pPr>
              <w:spacing w:after="0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Квалифицированный пе</w:t>
            </w:r>
            <w:r w:rsidRPr="003B0D0D">
              <w:rPr>
                <w:rFonts w:cs="Times New Roman"/>
                <w:sz w:val="22"/>
                <w:szCs w:val="22"/>
              </w:rPr>
              <w:t>р</w:t>
            </w:r>
            <w:r w:rsidRPr="003B0D0D">
              <w:rPr>
                <w:rFonts w:cs="Times New Roman"/>
                <w:sz w:val="22"/>
                <w:szCs w:val="22"/>
              </w:rPr>
              <w:t>сонал, применение средств индивидуальной защиты (очки, защитные экраны, спецодежда и проч.)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0901" w:rsidRPr="006D5805" w:rsidRDefault="00530901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</w:tr>
      <w:tr w:rsidR="00530901" w:rsidTr="0096718C">
        <w:trPr>
          <w:trHeight w:val="1928"/>
        </w:trPr>
        <w:tc>
          <w:tcPr>
            <w:tcW w:w="2093" w:type="dxa"/>
            <w:tcBorders>
              <w:top w:val="nil"/>
              <w:bottom w:val="nil"/>
            </w:tcBorders>
          </w:tcPr>
          <w:p w:rsidR="00530901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 Сварочные 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Сварочный аппарат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Опасность 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ожогов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30901" w:rsidRPr="003B0D0D" w:rsidRDefault="00530901" w:rsidP="0096718C">
            <w:pPr>
              <w:spacing w:after="0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Квалифицированный пе</w:t>
            </w:r>
            <w:r w:rsidRPr="003B0D0D">
              <w:rPr>
                <w:rFonts w:cs="Times New Roman"/>
                <w:sz w:val="22"/>
                <w:szCs w:val="22"/>
              </w:rPr>
              <w:t>р</w:t>
            </w:r>
            <w:r w:rsidRPr="003B0D0D">
              <w:rPr>
                <w:rFonts w:cs="Times New Roman"/>
                <w:sz w:val="22"/>
                <w:szCs w:val="22"/>
              </w:rPr>
              <w:t>сонал, оборудованное р</w:t>
            </w:r>
            <w:r w:rsidRPr="003B0D0D">
              <w:rPr>
                <w:rFonts w:cs="Times New Roman"/>
                <w:sz w:val="22"/>
                <w:szCs w:val="22"/>
              </w:rPr>
              <w:t>а</w:t>
            </w:r>
            <w:r w:rsidRPr="003B0D0D">
              <w:rPr>
                <w:rFonts w:cs="Times New Roman"/>
                <w:sz w:val="22"/>
                <w:szCs w:val="22"/>
              </w:rPr>
              <w:t>бочее место, приточно-вытяжная вентиляция, применение средств инд</w:t>
            </w:r>
            <w:r w:rsidRPr="003B0D0D">
              <w:rPr>
                <w:rFonts w:cs="Times New Roman"/>
                <w:sz w:val="22"/>
                <w:szCs w:val="22"/>
              </w:rPr>
              <w:t>и</w:t>
            </w:r>
            <w:r w:rsidRPr="003B0D0D">
              <w:rPr>
                <w:rFonts w:cs="Times New Roman"/>
                <w:sz w:val="22"/>
                <w:szCs w:val="22"/>
              </w:rPr>
              <w:t>видуальной защиты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0901" w:rsidRPr="00444036" w:rsidRDefault="00530901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1А</w:t>
            </w:r>
          </w:p>
        </w:tc>
      </w:tr>
      <w:tr w:rsidR="00530901" w:rsidTr="0096718C">
        <w:trPr>
          <w:trHeight w:val="2225"/>
        </w:trPr>
        <w:tc>
          <w:tcPr>
            <w:tcW w:w="2093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444036">
              <w:rPr>
                <w:rFonts w:cs="Times New Roman"/>
              </w:rPr>
              <w:t xml:space="preserve"> Контроль сва</w:t>
            </w:r>
            <w:r w:rsidRPr="00444036">
              <w:rPr>
                <w:rFonts w:cs="Times New Roman"/>
              </w:rPr>
              <w:t>р</w:t>
            </w:r>
            <w:r w:rsidRPr="00444036">
              <w:rPr>
                <w:rFonts w:cs="Times New Roman"/>
              </w:rPr>
              <w:t xml:space="preserve">ных швов </w:t>
            </w:r>
            <w:r>
              <w:rPr>
                <w:rFonts w:cs="Times New Roman"/>
              </w:rPr>
              <w:t>спец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альными жидк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стями (хладон)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Испарение и ра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брызгивание жи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кости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 очень длител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ном воздействии возможно раздраж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ние слизистых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лочек и кожи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30901" w:rsidRPr="003B0D0D" w:rsidRDefault="00530901" w:rsidP="0096718C">
            <w:pPr>
              <w:spacing w:after="0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Осторожность при погр</w:t>
            </w:r>
            <w:r w:rsidRPr="003B0D0D">
              <w:rPr>
                <w:rFonts w:cs="Times New Roman"/>
                <w:sz w:val="22"/>
                <w:szCs w:val="22"/>
              </w:rPr>
              <w:t>у</w:t>
            </w:r>
            <w:r w:rsidRPr="003B0D0D">
              <w:rPr>
                <w:rFonts w:cs="Times New Roman"/>
                <w:sz w:val="22"/>
                <w:szCs w:val="22"/>
              </w:rPr>
              <w:t>жении и извлечении изд</w:t>
            </w:r>
            <w:r w:rsidRPr="003B0D0D">
              <w:rPr>
                <w:rFonts w:cs="Times New Roman"/>
                <w:sz w:val="22"/>
                <w:szCs w:val="22"/>
              </w:rPr>
              <w:t>е</w:t>
            </w:r>
            <w:r w:rsidRPr="003B0D0D">
              <w:rPr>
                <w:rFonts w:cs="Times New Roman"/>
                <w:sz w:val="22"/>
                <w:szCs w:val="22"/>
              </w:rPr>
              <w:t>лия из жидкости, прито</w:t>
            </w:r>
            <w:r w:rsidRPr="003B0D0D">
              <w:rPr>
                <w:rFonts w:cs="Times New Roman"/>
                <w:sz w:val="22"/>
                <w:szCs w:val="22"/>
              </w:rPr>
              <w:t>ч</w:t>
            </w:r>
            <w:r w:rsidRPr="003B0D0D">
              <w:rPr>
                <w:rFonts w:cs="Times New Roman"/>
                <w:sz w:val="22"/>
                <w:szCs w:val="22"/>
              </w:rPr>
              <w:t>но-вытяжная вентиляция, применение средств инд</w:t>
            </w:r>
            <w:r w:rsidRPr="003B0D0D">
              <w:rPr>
                <w:rFonts w:cs="Times New Roman"/>
                <w:sz w:val="22"/>
                <w:szCs w:val="22"/>
              </w:rPr>
              <w:t>и</w:t>
            </w:r>
            <w:r w:rsidRPr="003B0D0D">
              <w:rPr>
                <w:rFonts w:cs="Times New Roman"/>
                <w:sz w:val="22"/>
                <w:szCs w:val="22"/>
              </w:rPr>
              <w:t>видуальной защиты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0901" w:rsidRPr="00444036" w:rsidRDefault="00530901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1А</w:t>
            </w:r>
          </w:p>
        </w:tc>
      </w:tr>
      <w:tr w:rsidR="00530901" w:rsidTr="0096718C">
        <w:trPr>
          <w:trHeight w:val="1126"/>
        </w:trPr>
        <w:tc>
          <w:tcPr>
            <w:tcW w:w="2093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444036">
              <w:rPr>
                <w:rFonts w:cs="Times New Roman"/>
              </w:rPr>
              <w:t xml:space="preserve"> Сборка, монтаж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Магнитное поле, сила сцепления магнитов,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0901" w:rsidRPr="00444036" w:rsidRDefault="00530901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Опасность ушибов и прижатия пальцев магнитами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30901" w:rsidRPr="003B0D0D" w:rsidRDefault="00530901" w:rsidP="0096718C">
            <w:pPr>
              <w:spacing w:after="0"/>
              <w:ind w:right="-108" w:firstLine="0"/>
              <w:rPr>
                <w:rFonts w:cs="Times New Roman"/>
                <w:sz w:val="22"/>
                <w:szCs w:val="22"/>
              </w:rPr>
            </w:pPr>
            <w:r w:rsidRPr="003B0D0D">
              <w:rPr>
                <w:rFonts w:cs="Times New Roman"/>
                <w:sz w:val="22"/>
                <w:szCs w:val="22"/>
              </w:rPr>
              <w:t>Квалифицированный пе</w:t>
            </w:r>
            <w:r w:rsidRPr="003B0D0D">
              <w:rPr>
                <w:rFonts w:cs="Times New Roman"/>
                <w:sz w:val="22"/>
                <w:szCs w:val="22"/>
              </w:rPr>
              <w:t>р</w:t>
            </w:r>
            <w:r w:rsidRPr="003B0D0D">
              <w:rPr>
                <w:rFonts w:cs="Times New Roman"/>
                <w:sz w:val="22"/>
                <w:szCs w:val="22"/>
              </w:rPr>
              <w:t>сонал, средства разделения магнитов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30901" w:rsidRPr="00444036" w:rsidRDefault="00530901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1</w:t>
            </w:r>
            <w:r>
              <w:rPr>
                <w:rFonts w:cs="Times New Roman"/>
              </w:rPr>
              <w:t>В</w:t>
            </w:r>
          </w:p>
        </w:tc>
      </w:tr>
      <w:tr w:rsidR="00583810" w:rsidTr="0096718C">
        <w:trPr>
          <w:trHeight w:val="3449"/>
        </w:trPr>
        <w:tc>
          <w:tcPr>
            <w:tcW w:w="2093" w:type="dxa"/>
            <w:tcBorders>
              <w:top w:val="nil"/>
              <w:bottom w:val="nil"/>
            </w:tcBorders>
          </w:tcPr>
          <w:p w:rsidR="00583810" w:rsidRPr="00444036" w:rsidRDefault="00583810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 Испытания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810" w:rsidRPr="00444036" w:rsidRDefault="00583810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Электрический ток, </w:t>
            </w:r>
            <w:r w:rsidR="004E4F43">
              <w:rPr>
                <w:rFonts w:cs="Times New Roman"/>
              </w:rPr>
              <w:t>вода</w:t>
            </w:r>
            <w:r>
              <w:rPr>
                <w:rFonts w:cs="Times New Roman"/>
              </w:rPr>
              <w:t xml:space="preserve"> под высоким давлением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810" w:rsidRPr="00444036" w:rsidRDefault="00583810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Действие электрич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ского тока, </w:t>
            </w:r>
            <w:r w:rsidR="000728AE">
              <w:rPr>
                <w:rFonts w:cs="Times New Roman"/>
              </w:rPr>
              <w:t xml:space="preserve">действие </w:t>
            </w:r>
            <w:r w:rsidR="002B6619">
              <w:rPr>
                <w:rFonts w:cs="Times New Roman"/>
              </w:rPr>
              <w:t xml:space="preserve">струи </w:t>
            </w:r>
            <w:r w:rsidR="004E4F43">
              <w:rPr>
                <w:rFonts w:cs="Times New Roman"/>
              </w:rPr>
              <w:t>воды</w:t>
            </w:r>
            <w:r w:rsidR="002B6619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83810" w:rsidRPr="00184D47" w:rsidRDefault="00290B7B" w:rsidP="0096718C">
            <w:pPr>
              <w:spacing w:after="0"/>
              <w:ind w:right="-140"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Опытный к</w:t>
            </w:r>
            <w:r w:rsidR="002B6619" w:rsidRPr="00184D47">
              <w:rPr>
                <w:rFonts w:cs="Times New Roman"/>
                <w:sz w:val="22"/>
                <w:szCs w:val="22"/>
              </w:rPr>
              <w:t>валифицир</w:t>
            </w:r>
            <w:r w:rsidR="002B6619" w:rsidRPr="00184D47">
              <w:rPr>
                <w:rFonts w:cs="Times New Roman"/>
                <w:sz w:val="22"/>
                <w:szCs w:val="22"/>
              </w:rPr>
              <w:t>о</w:t>
            </w:r>
            <w:r w:rsidR="002B6619" w:rsidRPr="00184D47">
              <w:rPr>
                <w:rFonts w:cs="Times New Roman"/>
                <w:sz w:val="22"/>
                <w:szCs w:val="22"/>
              </w:rPr>
              <w:t>ванный персонал</w:t>
            </w:r>
            <w:r w:rsidRPr="00184D47">
              <w:rPr>
                <w:rFonts w:cs="Times New Roman"/>
                <w:sz w:val="22"/>
                <w:szCs w:val="22"/>
              </w:rPr>
              <w:t>.</w:t>
            </w:r>
            <w:r w:rsidR="002B6619" w:rsidRPr="00184D4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90B7B" w:rsidRPr="00184D47" w:rsidRDefault="00290B7B" w:rsidP="0096718C">
            <w:pPr>
              <w:spacing w:after="0"/>
              <w:ind w:right="-140"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Соблюдение мер безопа</w:t>
            </w:r>
            <w:r w:rsidRPr="00184D47">
              <w:rPr>
                <w:rFonts w:cs="Times New Roman"/>
                <w:sz w:val="22"/>
                <w:szCs w:val="22"/>
              </w:rPr>
              <w:t>с</w:t>
            </w:r>
            <w:r w:rsidRPr="00184D47">
              <w:rPr>
                <w:rFonts w:cs="Times New Roman"/>
                <w:sz w:val="22"/>
                <w:szCs w:val="22"/>
              </w:rPr>
              <w:t xml:space="preserve">ности и строгое следование </w:t>
            </w:r>
            <w:r w:rsidR="00705C52" w:rsidRPr="00184D47">
              <w:rPr>
                <w:rFonts w:cs="Times New Roman"/>
                <w:sz w:val="22"/>
                <w:szCs w:val="22"/>
              </w:rPr>
              <w:t xml:space="preserve">ПМ (программе и методике испытаний). </w:t>
            </w:r>
            <w:r w:rsidR="001E25A2" w:rsidRPr="00184D47">
              <w:rPr>
                <w:rFonts w:cs="Times New Roman"/>
                <w:sz w:val="22"/>
                <w:szCs w:val="22"/>
              </w:rPr>
              <w:t>Установка о</w:t>
            </w:r>
            <w:r w:rsidR="001E25A2" w:rsidRPr="00184D47">
              <w:rPr>
                <w:rFonts w:cs="Times New Roman"/>
                <w:sz w:val="22"/>
                <w:szCs w:val="22"/>
              </w:rPr>
              <w:t>т</w:t>
            </w:r>
            <w:r w:rsidR="001E25A2" w:rsidRPr="00184D47">
              <w:rPr>
                <w:rFonts w:cs="Times New Roman"/>
                <w:sz w:val="22"/>
                <w:szCs w:val="22"/>
              </w:rPr>
              <w:t>сечных клапанов, устано</w:t>
            </w:r>
            <w:r w:rsidR="001E25A2" w:rsidRPr="00184D47">
              <w:rPr>
                <w:rFonts w:cs="Times New Roman"/>
                <w:sz w:val="22"/>
                <w:szCs w:val="22"/>
              </w:rPr>
              <w:t>в</w:t>
            </w:r>
            <w:r w:rsidR="001E25A2" w:rsidRPr="00184D47">
              <w:rPr>
                <w:rFonts w:cs="Times New Roman"/>
                <w:sz w:val="22"/>
                <w:szCs w:val="22"/>
              </w:rPr>
              <w:t>ка приборов для измерения давления.</w:t>
            </w:r>
            <w:r w:rsidR="00D33D65" w:rsidRPr="00184D47">
              <w:rPr>
                <w:rFonts w:cs="Times New Roman"/>
                <w:sz w:val="22"/>
                <w:szCs w:val="22"/>
              </w:rPr>
              <w:t xml:space="preserve"> Подключение-отключение двигателя только при выключенном испытательном стенде.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83810" w:rsidRPr="00444036" w:rsidRDefault="00ED5EE4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1Е</w:t>
            </w:r>
          </w:p>
        </w:tc>
      </w:tr>
      <w:tr w:rsidR="00583810" w:rsidTr="0096718C">
        <w:trPr>
          <w:trHeight w:val="1452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583810" w:rsidRPr="00444036" w:rsidRDefault="007A0A53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2B6619">
              <w:rPr>
                <w:rFonts w:cs="Times New Roman"/>
              </w:rPr>
              <w:t xml:space="preserve"> </w:t>
            </w:r>
            <w:r w:rsidR="00583810">
              <w:rPr>
                <w:rFonts w:cs="Times New Roman"/>
              </w:rPr>
              <w:t>Упаковка, р</w:t>
            </w:r>
            <w:r w:rsidR="00583810" w:rsidRPr="00444036">
              <w:rPr>
                <w:rFonts w:cs="Times New Roman"/>
              </w:rPr>
              <w:t>а</w:t>
            </w:r>
            <w:r w:rsidR="00583810" w:rsidRPr="00444036">
              <w:rPr>
                <w:rFonts w:cs="Times New Roman"/>
              </w:rPr>
              <w:t>с</w:t>
            </w:r>
            <w:r w:rsidR="00583810" w:rsidRPr="00444036">
              <w:rPr>
                <w:rFonts w:cs="Times New Roman"/>
              </w:rPr>
              <w:t>паковка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3810" w:rsidRPr="00444036" w:rsidRDefault="002B6619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Острые кромки упаковочных мат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риалов</w:t>
            </w:r>
            <w:r w:rsidR="000728AE">
              <w:rPr>
                <w:rFonts w:cs="Times New Roman"/>
              </w:rPr>
              <w:t>, упаково</w:t>
            </w:r>
            <w:r w:rsidR="000728AE">
              <w:rPr>
                <w:rFonts w:cs="Times New Roman"/>
              </w:rPr>
              <w:t>ч</w:t>
            </w:r>
            <w:r w:rsidR="000728AE">
              <w:rPr>
                <w:rFonts w:cs="Times New Roman"/>
              </w:rPr>
              <w:t>ный инструмент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83810" w:rsidRPr="00444036" w:rsidRDefault="002B6619" w:rsidP="0096718C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Опасность получ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порезов, ссадин, заноз</w:t>
            </w:r>
            <w:r w:rsidR="000728AE">
              <w:rPr>
                <w:rFonts w:cs="Times New Roman"/>
              </w:rPr>
              <w:t>; ушибов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83810" w:rsidRPr="00184D47" w:rsidRDefault="002B6619" w:rsidP="0096718C">
            <w:pPr>
              <w:spacing w:after="0"/>
              <w:ind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Квалифицированный пе</w:t>
            </w:r>
            <w:r w:rsidRPr="00184D47">
              <w:rPr>
                <w:rFonts w:cs="Times New Roman"/>
                <w:sz w:val="22"/>
                <w:szCs w:val="22"/>
              </w:rPr>
              <w:t>р</w:t>
            </w:r>
            <w:r w:rsidRPr="00184D47">
              <w:rPr>
                <w:rFonts w:cs="Times New Roman"/>
                <w:sz w:val="22"/>
                <w:szCs w:val="22"/>
              </w:rPr>
              <w:t>сонал, применение средств индивидуальной защиты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83810" w:rsidRPr="00444036" w:rsidRDefault="002B6619" w:rsidP="005F7CF8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>2</w:t>
            </w:r>
            <w:r w:rsidR="000728AE">
              <w:rPr>
                <w:rFonts w:cs="Times New Roman"/>
              </w:rPr>
              <w:t>В</w:t>
            </w:r>
          </w:p>
        </w:tc>
      </w:tr>
    </w:tbl>
    <w:p w:rsidR="0096718C" w:rsidRDefault="0096718C">
      <w:r>
        <w:br w:type="page"/>
      </w:r>
    </w:p>
    <w:p w:rsidR="002510D0" w:rsidRDefault="002510D0" w:rsidP="002510D0">
      <w:pPr>
        <w:spacing w:after="0"/>
        <w:ind w:hanging="142"/>
      </w:pPr>
      <w:r>
        <w:lastRenderedPageBreak/>
        <w:t>Продолжение таблицы 4</w:t>
      </w:r>
    </w:p>
    <w:p w:rsidR="0096718C" w:rsidRDefault="0096718C" w:rsidP="002510D0">
      <w:pPr>
        <w:spacing w:after="0"/>
      </w:pPr>
    </w:p>
    <w:tbl>
      <w:tblPr>
        <w:tblStyle w:val="a6"/>
        <w:tblW w:w="10173" w:type="dxa"/>
        <w:tblLayout w:type="fixed"/>
        <w:tblLook w:val="04A0"/>
      </w:tblPr>
      <w:tblGrid>
        <w:gridCol w:w="2093"/>
        <w:gridCol w:w="2268"/>
        <w:gridCol w:w="2410"/>
        <w:gridCol w:w="2693"/>
        <w:gridCol w:w="709"/>
      </w:tblGrid>
      <w:tr w:rsidR="0096718C" w:rsidTr="002510D0">
        <w:trPr>
          <w:trHeight w:val="294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:rsidR="0096718C" w:rsidRPr="0096718C" w:rsidRDefault="0096718C" w:rsidP="0096718C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96718C" w:rsidRPr="0096718C" w:rsidRDefault="0096718C" w:rsidP="0096718C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96718C" w:rsidRPr="0096718C" w:rsidRDefault="0096718C" w:rsidP="0096718C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96718C" w:rsidRPr="0096718C" w:rsidRDefault="0096718C" w:rsidP="0096718C">
            <w:pPr>
              <w:spacing w:after="0" w:line="216" w:lineRule="auto"/>
              <w:ind w:right="-14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6718C" w:rsidRPr="0096718C" w:rsidRDefault="0096718C" w:rsidP="0096718C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6718C" w:rsidTr="0096718C">
        <w:trPr>
          <w:trHeight w:val="70"/>
        </w:trPr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96718C" w:rsidRPr="0096718C" w:rsidRDefault="0096718C" w:rsidP="003E214B">
            <w:pPr>
              <w:spacing w:after="0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6718C" w:rsidRPr="0096718C" w:rsidRDefault="0096718C" w:rsidP="003E214B">
            <w:pPr>
              <w:spacing w:after="0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6718C" w:rsidRPr="0096718C" w:rsidRDefault="0096718C" w:rsidP="003E214B">
            <w:pPr>
              <w:spacing w:after="0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6718C" w:rsidRPr="0096718C" w:rsidRDefault="0096718C" w:rsidP="0017210B">
            <w:pPr>
              <w:spacing w:after="0" w:line="216" w:lineRule="auto"/>
              <w:ind w:right="-140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6718C" w:rsidRPr="0096718C" w:rsidRDefault="0096718C" w:rsidP="003E214B">
            <w:pPr>
              <w:spacing w:after="0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83810" w:rsidTr="0096718C">
        <w:trPr>
          <w:trHeight w:val="2717"/>
        </w:trPr>
        <w:tc>
          <w:tcPr>
            <w:tcW w:w="2093" w:type="dxa"/>
            <w:tcBorders>
              <w:top w:val="nil"/>
              <w:bottom w:val="nil"/>
            </w:tcBorders>
          </w:tcPr>
          <w:p w:rsidR="00583810" w:rsidRPr="00444036" w:rsidRDefault="007A0A53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583810" w:rsidRPr="00444036">
              <w:rPr>
                <w:rFonts w:cs="Times New Roman"/>
              </w:rPr>
              <w:t xml:space="preserve"> </w:t>
            </w:r>
            <w:r w:rsidR="00583810">
              <w:rPr>
                <w:rFonts w:cs="Times New Roman"/>
              </w:rPr>
              <w:t>Пуско-наладочные раб</w:t>
            </w:r>
            <w:r w:rsidR="00583810">
              <w:rPr>
                <w:rFonts w:cs="Times New Roman"/>
              </w:rPr>
              <w:t>о</w:t>
            </w:r>
            <w:r w:rsidR="00583810">
              <w:rPr>
                <w:rFonts w:cs="Times New Roman"/>
              </w:rPr>
              <w:t>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3810" w:rsidRPr="00444036" w:rsidRDefault="00200715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Электрический ток, </w:t>
            </w:r>
            <w:r w:rsidR="00E10B94">
              <w:rPr>
                <w:rFonts w:cs="Times New Roman"/>
              </w:rPr>
              <w:t>жидкость под да</w:t>
            </w:r>
            <w:r w:rsidR="00E10B94">
              <w:rPr>
                <w:rFonts w:cs="Times New Roman"/>
              </w:rPr>
              <w:t>в</w:t>
            </w:r>
            <w:r w:rsidR="00E10B94">
              <w:rPr>
                <w:rFonts w:cs="Times New Roman"/>
              </w:rPr>
              <w:t>лением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3810" w:rsidRPr="00444036" w:rsidRDefault="00E10B94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Действие электрич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ского тока, действие струи жидкости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83810" w:rsidRPr="00184D47" w:rsidRDefault="00200715" w:rsidP="00243A7E">
            <w:pPr>
              <w:spacing w:after="0"/>
              <w:ind w:right="-140"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К</w:t>
            </w:r>
            <w:r w:rsidR="00583810" w:rsidRPr="00184D47">
              <w:rPr>
                <w:rFonts w:cs="Times New Roman"/>
                <w:sz w:val="22"/>
                <w:szCs w:val="22"/>
              </w:rPr>
              <w:t>валифицированный пе</w:t>
            </w:r>
            <w:r w:rsidR="00583810" w:rsidRPr="00184D47">
              <w:rPr>
                <w:rFonts w:cs="Times New Roman"/>
                <w:sz w:val="22"/>
                <w:szCs w:val="22"/>
              </w:rPr>
              <w:t>р</w:t>
            </w:r>
            <w:r w:rsidR="00583810" w:rsidRPr="00184D47">
              <w:rPr>
                <w:rFonts w:cs="Times New Roman"/>
                <w:sz w:val="22"/>
                <w:szCs w:val="22"/>
              </w:rPr>
              <w:t>сонал. Подробное описание монтажа и ввода в эксплу</w:t>
            </w:r>
            <w:r w:rsidR="00583810" w:rsidRPr="00184D47">
              <w:rPr>
                <w:rFonts w:cs="Times New Roman"/>
                <w:sz w:val="22"/>
                <w:szCs w:val="22"/>
              </w:rPr>
              <w:t>а</w:t>
            </w:r>
            <w:r w:rsidR="00583810" w:rsidRPr="00184D47">
              <w:rPr>
                <w:rFonts w:cs="Times New Roman"/>
                <w:sz w:val="22"/>
                <w:szCs w:val="22"/>
              </w:rPr>
              <w:t>тацию</w:t>
            </w:r>
            <w:r w:rsidR="001E25A2" w:rsidRPr="00184D47">
              <w:rPr>
                <w:rFonts w:cs="Times New Roman"/>
                <w:sz w:val="22"/>
                <w:szCs w:val="22"/>
              </w:rPr>
              <w:t>, соблюдение правил безопасности. Испытания на герметичность и про</w:t>
            </w:r>
            <w:r w:rsidR="001E25A2" w:rsidRPr="00184D47">
              <w:rPr>
                <w:rFonts w:cs="Times New Roman"/>
                <w:sz w:val="22"/>
                <w:szCs w:val="22"/>
              </w:rPr>
              <w:t>ч</w:t>
            </w:r>
            <w:r w:rsidR="001E25A2" w:rsidRPr="00184D47">
              <w:rPr>
                <w:rFonts w:cs="Times New Roman"/>
                <w:sz w:val="22"/>
                <w:szCs w:val="22"/>
              </w:rPr>
              <w:t>ность всех запорных ус</w:t>
            </w:r>
            <w:r w:rsidR="001E25A2" w:rsidRPr="00184D47">
              <w:rPr>
                <w:rFonts w:cs="Times New Roman"/>
                <w:sz w:val="22"/>
                <w:szCs w:val="22"/>
              </w:rPr>
              <w:t>т</w:t>
            </w:r>
            <w:r w:rsidR="001E25A2" w:rsidRPr="00184D47">
              <w:rPr>
                <w:rFonts w:cs="Times New Roman"/>
                <w:sz w:val="22"/>
                <w:szCs w:val="22"/>
              </w:rPr>
              <w:t>ройств и арматуры перед монтажом и после каждого ремонта</w:t>
            </w:r>
            <w:r w:rsidR="00583810" w:rsidRPr="00184D47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83810" w:rsidRPr="00444036" w:rsidRDefault="00ED5EE4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1Е</w:t>
            </w:r>
          </w:p>
        </w:tc>
      </w:tr>
      <w:tr w:rsidR="00200715" w:rsidTr="00530901">
        <w:trPr>
          <w:trHeight w:val="3013"/>
        </w:trPr>
        <w:tc>
          <w:tcPr>
            <w:tcW w:w="2093" w:type="dxa"/>
            <w:tcBorders>
              <w:top w:val="nil"/>
              <w:bottom w:val="nil"/>
            </w:tcBorders>
          </w:tcPr>
          <w:p w:rsidR="00200715" w:rsidRPr="00444036" w:rsidRDefault="007A0A53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200715">
              <w:rPr>
                <w:rFonts w:cs="Times New Roman"/>
              </w:rPr>
              <w:t xml:space="preserve"> Э</w:t>
            </w:r>
            <w:r w:rsidR="00200715" w:rsidRPr="00444036">
              <w:rPr>
                <w:rFonts w:cs="Times New Roman"/>
              </w:rPr>
              <w:t>ксплуатация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28AE" w:rsidRPr="00444036" w:rsidRDefault="006D5805" w:rsidP="001010B1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Электрический ток,</w:t>
            </w:r>
            <w:r w:rsidR="00200715" w:rsidRPr="00444036">
              <w:rPr>
                <w:rFonts w:cs="Times New Roman"/>
              </w:rPr>
              <w:t xml:space="preserve"> звуковая нагрузка</w:t>
            </w:r>
            <w:r>
              <w:rPr>
                <w:rFonts w:cs="Times New Roman"/>
              </w:rPr>
              <w:t>, шумы</w:t>
            </w:r>
            <w:r w:rsidR="001E25A2">
              <w:rPr>
                <w:rFonts w:cs="Times New Roman"/>
              </w:rPr>
              <w:t xml:space="preserve">, </w:t>
            </w:r>
            <w:r w:rsidR="00E10B94">
              <w:rPr>
                <w:rFonts w:cs="Times New Roman"/>
              </w:rPr>
              <w:t>жидкость под давлением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00715" w:rsidRPr="00444036" w:rsidRDefault="00E10B94" w:rsidP="001010B1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Действие электрич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ского тока, действие струи жидкости,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0715" w:rsidRPr="00184D47" w:rsidRDefault="00583A6E" w:rsidP="00243A7E">
            <w:pPr>
              <w:spacing w:after="0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Соблюдение правил эк</w:t>
            </w:r>
            <w:r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>плуатации электроуст</w:t>
            </w:r>
            <w:r>
              <w:rPr>
                <w:rFonts w:cs="Times New Roman"/>
                <w:sz w:val="22"/>
                <w:szCs w:val="22"/>
              </w:rPr>
              <w:t>а</w:t>
            </w:r>
            <w:r>
              <w:rPr>
                <w:rFonts w:cs="Times New Roman"/>
                <w:sz w:val="22"/>
                <w:szCs w:val="22"/>
              </w:rPr>
              <w:t xml:space="preserve">новок. </w:t>
            </w:r>
            <w:r w:rsidR="00200715" w:rsidRPr="00184D47">
              <w:rPr>
                <w:rFonts w:cs="Times New Roman"/>
                <w:sz w:val="22"/>
                <w:szCs w:val="22"/>
              </w:rPr>
              <w:t>Применение средств защиты от шума. Изоляция источников шума.</w:t>
            </w:r>
            <w:r w:rsidR="008C522D" w:rsidRPr="00184D4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728AE" w:rsidRPr="00184D47" w:rsidRDefault="001E25A2" w:rsidP="00243A7E">
            <w:pPr>
              <w:spacing w:after="0"/>
              <w:ind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Установка отсечных кл</w:t>
            </w:r>
            <w:r w:rsidRPr="00184D47">
              <w:rPr>
                <w:rFonts w:cs="Times New Roman"/>
                <w:sz w:val="22"/>
                <w:szCs w:val="22"/>
              </w:rPr>
              <w:t>а</w:t>
            </w:r>
            <w:r w:rsidRPr="00184D47">
              <w:rPr>
                <w:rFonts w:cs="Times New Roman"/>
                <w:sz w:val="22"/>
                <w:szCs w:val="22"/>
              </w:rPr>
              <w:t>панов, установка приб</w:t>
            </w:r>
            <w:r w:rsidRPr="00184D47">
              <w:rPr>
                <w:rFonts w:cs="Times New Roman"/>
                <w:sz w:val="22"/>
                <w:szCs w:val="22"/>
              </w:rPr>
              <w:t>о</w:t>
            </w:r>
            <w:r w:rsidRPr="00184D47">
              <w:rPr>
                <w:rFonts w:cs="Times New Roman"/>
                <w:sz w:val="22"/>
                <w:szCs w:val="22"/>
              </w:rPr>
              <w:t>ров для измерения давл</w:t>
            </w:r>
            <w:r w:rsidRPr="00184D47">
              <w:rPr>
                <w:rFonts w:cs="Times New Roman"/>
                <w:sz w:val="22"/>
                <w:szCs w:val="22"/>
              </w:rPr>
              <w:t>е</w:t>
            </w:r>
            <w:r w:rsidRPr="00184D47">
              <w:rPr>
                <w:rFonts w:cs="Times New Roman"/>
                <w:sz w:val="22"/>
                <w:szCs w:val="22"/>
              </w:rPr>
              <w:t>ния перекачиваемой ср</w:t>
            </w:r>
            <w:r w:rsidRPr="00184D47">
              <w:rPr>
                <w:rFonts w:cs="Times New Roman"/>
                <w:sz w:val="22"/>
                <w:szCs w:val="22"/>
              </w:rPr>
              <w:t>е</w:t>
            </w:r>
            <w:r w:rsidRPr="00184D47">
              <w:rPr>
                <w:rFonts w:cs="Times New Roman"/>
                <w:sz w:val="22"/>
                <w:szCs w:val="22"/>
              </w:rPr>
              <w:t>ды.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715" w:rsidRPr="00444036" w:rsidRDefault="00ED5EE4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1Е</w:t>
            </w:r>
          </w:p>
        </w:tc>
      </w:tr>
      <w:tr w:rsidR="007A0A53" w:rsidTr="00530901">
        <w:trPr>
          <w:trHeight w:val="2729"/>
        </w:trPr>
        <w:tc>
          <w:tcPr>
            <w:tcW w:w="2093" w:type="dxa"/>
            <w:tcBorders>
              <w:top w:val="nil"/>
            </w:tcBorders>
          </w:tcPr>
          <w:p w:rsidR="007A0A53" w:rsidRDefault="007A0A53" w:rsidP="007A0A53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444036">
              <w:rPr>
                <w:rFonts w:cs="Times New Roman"/>
              </w:rPr>
              <w:t xml:space="preserve"> Сервисные и текущие работы</w:t>
            </w:r>
          </w:p>
        </w:tc>
        <w:tc>
          <w:tcPr>
            <w:tcW w:w="2268" w:type="dxa"/>
            <w:tcBorders>
              <w:top w:val="nil"/>
            </w:tcBorders>
          </w:tcPr>
          <w:p w:rsidR="007A0A53" w:rsidRDefault="007A0A53" w:rsidP="003E214B">
            <w:pPr>
              <w:spacing w:after="0"/>
              <w:ind w:firstLine="0"/>
              <w:rPr>
                <w:rFonts w:cs="Times New Roman"/>
              </w:rPr>
            </w:pPr>
            <w:r w:rsidRPr="00444036">
              <w:rPr>
                <w:rFonts w:cs="Times New Roman"/>
              </w:rPr>
              <w:t xml:space="preserve">Электрический </w:t>
            </w:r>
            <w:r>
              <w:rPr>
                <w:rFonts w:cs="Times New Roman"/>
              </w:rPr>
              <w:t>ток</w:t>
            </w:r>
            <w:r w:rsidR="008C522D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</w:tcPr>
          <w:p w:rsidR="007A0A53" w:rsidRDefault="008C522D" w:rsidP="00B56E2E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Действие электрич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ского тока, действие остатков перекач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ваемых сред</w:t>
            </w:r>
          </w:p>
        </w:tc>
        <w:tc>
          <w:tcPr>
            <w:tcW w:w="2693" w:type="dxa"/>
            <w:tcBorders>
              <w:top w:val="nil"/>
            </w:tcBorders>
          </w:tcPr>
          <w:p w:rsidR="007A0A53" w:rsidRPr="00184D47" w:rsidRDefault="007A0A53" w:rsidP="00243A7E">
            <w:pPr>
              <w:spacing w:after="0"/>
              <w:ind w:firstLine="0"/>
              <w:rPr>
                <w:rFonts w:cs="Times New Roman"/>
                <w:sz w:val="22"/>
                <w:szCs w:val="22"/>
              </w:rPr>
            </w:pPr>
            <w:r w:rsidRPr="00184D47">
              <w:rPr>
                <w:rFonts w:cs="Times New Roman"/>
                <w:sz w:val="22"/>
                <w:szCs w:val="22"/>
              </w:rPr>
              <w:t>Перед проведением работ отключить энергию, обеспечить невозмо</w:t>
            </w:r>
            <w:r w:rsidRPr="00184D47">
              <w:rPr>
                <w:rFonts w:cs="Times New Roman"/>
                <w:sz w:val="22"/>
                <w:szCs w:val="22"/>
              </w:rPr>
              <w:t>ж</w:t>
            </w:r>
            <w:r w:rsidRPr="00184D47">
              <w:rPr>
                <w:rFonts w:cs="Times New Roman"/>
                <w:sz w:val="22"/>
                <w:szCs w:val="22"/>
              </w:rPr>
              <w:t>ность включения. Рабочая жидкость должна быть слита, насос очищен и промыт.</w:t>
            </w:r>
          </w:p>
        </w:tc>
        <w:tc>
          <w:tcPr>
            <w:tcW w:w="709" w:type="dxa"/>
            <w:tcBorders>
              <w:top w:val="nil"/>
            </w:tcBorders>
          </w:tcPr>
          <w:p w:rsidR="007A0A53" w:rsidRPr="00444036" w:rsidRDefault="00ED5EE4" w:rsidP="003E214B">
            <w:pPr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1Е</w:t>
            </w:r>
          </w:p>
        </w:tc>
      </w:tr>
    </w:tbl>
    <w:p w:rsidR="0017210B" w:rsidRDefault="0017210B">
      <w:pPr>
        <w:spacing w:after="200"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71EE3" w:rsidRPr="00CF0577" w:rsidRDefault="00371EE3" w:rsidP="00371EE3">
      <w:pPr>
        <w:tabs>
          <w:tab w:val="left" w:pos="709"/>
        </w:tabs>
        <w:spacing w:after="0"/>
        <w:ind w:firstLine="426"/>
        <w:rPr>
          <w:rFonts w:cs="Times New Roman"/>
          <w:bCs/>
          <w:sz w:val="20"/>
          <w:szCs w:val="20"/>
        </w:rPr>
      </w:pPr>
    </w:p>
    <w:p w:rsidR="00734F43" w:rsidRDefault="00734F43" w:rsidP="00814AE8">
      <w:pPr>
        <w:pStyle w:val="1"/>
        <w:ind w:left="709" w:hanging="283"/>
        <w:jc w:val="left"/>
      </w:pPr>
      <w:bookmarkStart w:id="9" w:name="_Toc384392869"/>
      <w:r w:rsidRPr="00657CF0">
        <w:t>Требования</w:t>
      </w:r>
      <w:r w:rsidRPr="003A5E0E">
        <w:t xml:space="preserve"> безопасности при вводе </w:t>
      </w:r>
      <w:r w:rsidR="00CF0577">
        <w:t>насосов в эксплуатацию</w:t>
      </w:r>
      <w:bookmarkEnd w:id="9"/>
    </w:p>
    <w:p w:rsidR="00705C52" w:rsidRPr="003A5E0E" w:rsidRDefault="00705C52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34F43" w:rsidRPr="003A5E0E" w:rsidRDefault="00734F43" w:rsidP="00B37AD0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К монтажу и эксплуатации электронасоса допуска</w:t>
      </w:r>
      <w:r w:rsidR="00CF0577">
        <w:rPr>
          <w:rFonts w:cs="Times New Roman"/>
          <w:szCs w:val="24"/>
        </w:rPr>
        <w:t>ю</w:t>
      </w:r>
      <w:r w:rsidRPr="003A5E0E">
        <w:rPr>
          <w:rFonts w:cs="Times New Roman"/>
          <w:szCs w:val="24"/>
        </w:rPr>
        <w:t>тся только квалифицированные мех</w:t>
      </w:r>
      <w:r w:rsidRPr="003A5E0E">
        <w:rPr>
          <w:rFonts w:cs="Times New Roman"/>
          <w:szCs w:val="24"/>
        </w:rPr>
        <w:t>а</w:t>
      </w:r>
      <w:r w:rsidRPr="003A5E0E">
        <w:rPr>
          <w:rFonts w:cs="Times New Roman"/>
          <w:szCs w:val="24"/>
        </w:rPr>
        <w:t>ники и слесари, знающие конструкцию насосов, обладающие определенным опытом по о</w:t>
      </w:r>
      <w:r w:rsidRPr="003A5E0E">
        <w:rPr>
          <w:rFonts w:cs="Times New Roman"/>
          <w:szCs w:val="24"/>
        </w:rPr>
        <w:t>б</w:t>
      </w:r>
      <w:r w:rsidRPr="003A5E0E">
        <w:rPr>
          <w:rFonts w:cs="Times New Roman"/>
          <w:szCs w:val="24"/>
        </w:rPr>
        <w:t>служиванию, ремонту и проверке эксплуатируемых насосов и сдавшие экзамен на право мо</w:t>
      </w:r>
      <w:r w:rsidRPr="003A5E0E">
        <w:rPr>
          <w:rFonts w:cs="Times New Roman"/>
          <w:szCs w:val="24"/>
        </w:rPr>
        <w:t>н</w:t>
      </w:r>
      <w:r w:rsidRPr="003A5E0E">
        <w:rPr>
          <w:rFonts w:cs="Times New Roman"/>
          <w:szCs w:val="24"/>
        </w:rPr>
        <w:t>тажа и обслуживания данного оборудования.</w:t>
      </w:r>
    </w:p>
    <w:p w:rsidR="00734F43" w:rsidRPr="003A5E0E" w:rsidRDefault="00734F43" w:rsidP="00B37AD0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Эксплуатация насосов допускается только в рабочем интервале характеристик, согласно документации на данный электронасос.</w:t>
      </w:r>
    </w:p>
    <w:p w:rsidR="00CF0577" w:rsidRDefault="00CF0577" w:rsidP="00B37AD0">
      <w:pPr>
        <w:tabs>
          <w:tab w:val="left" w:pos="993"/>
        </w:tabs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Перед эксплуатацией насоса электродвигатель должен быть заземлён.</w:t>
      </w:r>
    </w:p>
    <w:p w:rsidR="00CF0577" w:rsidRDefault="00CF0577" w:rsidP="00B37AD0">
      <w:pPr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включении электродвигателя (в соответствии с инструкцией по его пуску в работу</w:t>
      </w:r>
      <w:r w:rsidR="00B37AD0">
        <w:rPr>
          <w:rFonts w:cs="Times New Roman"/>
          <w:szCs w:val="24"/>
        </w:rPr>
        <w:t xml:space="preserve"> при закрытом клапане на нагнетательном трубопроводе)</w:t>
      </w:r>
      <w:r>
        <w:rPr>
          <w:rFonts w:cs="Times New Roman"/>
          <w:szCs w:val="24"/>
        </w:rPr>
        <w:t xml:space="preserve"> должно быть проверено направление вращения вала электродвигателя.</w:t>
      </w:r>
      <w:r w:rsidR="00B37AD0">
        <w:rPr>
          <w:rFonts w:cs="Times New Roman"/>
          <w:szCs w:val="24"/>
        </w:rPr>
        <w:t xml:space="preserve"> </w:t>
      </w:r>
      <w:r w:rsidR="00B37AD0" w:rsidRPr="008D28D9">
        <w:t>Вращение крыльчатки и вала электродвигателя – по часовой стрелке (см. со стороны всасывания).</w:t>
      </w:r>
    </w:p>
    <w:p w:rsidR="00CF0577" w:rsidRDefault="00CF0577" w:rsidP="00B37AD0">
      <w:pPr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Пуск в работу насоса, не заполненного перекачиваемой жидкостью, запрещён. Работа насоса при закрытом запорном клапане на нагнетательном трубопроводе разрешается не более 1</w:t>
      </w:r>
      <w:r w:rsidR="00B37AD0">
        <w:rPr>
          <w:rFonts w:cs="Times New Roman"/>
          <w:b/>
          <w:i/>
          <w:szCs w:val="24"/>
        </w:rPr>
        <w:t>,5</w:t>
      </w:r>
      <w:r>
        <w:rPr>
          <w:rFonts w:cs="Times New Roman"/>
          <w:b/>
          <w:i/>
          <w:szCs w:val="24"/>
        </w:rPr>
        <w:t xml:space="preserve"> минут</w:t>
      </w:r>
      <w:r w:rsidR="00B37AD0">
        <w:rPr>
          <w:rFonts w:cs="Times New Roman"/>
          <w:b/>
          <w:i/>
          <w:szCs w:val="24"/>
        </w:rPr>
        <w:t>ы</w:t>
      </w:r>
      <w:r>
        <w:rPr>
          <w:rFonts w:cs="Times New Roman"/>
          <w:b/>
          <w:i/>
          <w:szCs w:val="24"/>
        </w:rPr>
        <w:t>.</w:t>
      </w:r>
      <w:r w:rsidRPr="00CF0577">
        <w:rPr>
          <w:rFonts w:cs="Times New Roman"/>
          <w:szCs w:val="24"/>
        </w:rPr>
        <w:t xml:space="preserve"> </w:t>
      </w:r>
    </w:p>
    <w:p w:rsidR="00B37AD0" w:rsidRDefault="00B37AD0" w:rsidP="00B37AD0">
      <w:pPr>
        <w:spacing w:after="0" w:line="228" w:lineRule="auto"/>
        <w:ind w:firstLine="426"/>
        <w:jc w:val="both"/>
        <w:rPr>
          <w:rFonts w:cs="Times New Roman"/>
          <w:szCs w:val="24"/>
        </w:rPr>
      </w:pPr>
      <w:r w:rsidRPr="008D28D9">
        <w:rPr>
          <w:b/>
        </w:rPr>
        <w:t>Во избежание выхода из строя насоса запрещается включение насоса «всухую».</w:t>
      </w:r>
      <w:r w:rsidRPr="008D28D9">
        <w:t xml:space="preserve"> П</w:t>
      </w:r>
      <w:r w:rsidRPr="008D28D9">
        <w:t>е</w:t>
      </w:r>
      <w:r w:rsidRPr="008D28D9">
        <w:t>ред пуском всасывающий трубопровод и насос должны быть залиты перекачиваемой жидк</w:t>
      </w:r>
      <w:r w:rsidRPr="008D28D9">
        <w:t>о</w:t>
      </w:r>
      <w:r w:rsidRPr="008D28D9">
        <w:t>стью. Уровень жидкости должен быть выше рабочего колеса насоса.</w:t>
      </w:r>
    </w:p>
    <w:p w:rsidR="00CF0577" w:rsidRDefault="00CF0577" w:rsidP="00B37AD0">
      <w:pPr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 время работы насоса необходимо следить за показаниями приборов. Резкие колебания стрелок приборов, а также шум и вибрация характеризуют ненормальную работу насоса. В этом случае остановить насос и устранить неисправность.</w:t>
      </w:r>
    </w:p>
    <w:p w:rsidR="00CF0577" w:rsidRDefault="00CF0577" w:rsidP="00B37AD0">
      <w:pPr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 избежание преждевременного выхода электродвигателя из строя в схеме подключения насоса следует предусмотреть пускозащитную аппаратуру</w:t>
      </w:r>
      <w:r w:rsidR="00B37AD0">
        <w:rPr>
          <w:rFonts w:cs="Times New Roman"/>
          <w:szCs w:val="24"/>
        </w:rPr>
        <w:t xml:space="preserve"> (см. рисунок В.1, приложение В)</w:t>
      </w:r>
      <w:r>
        <w:rPr>
          <w:rFonts w:cs="Times New Roman"/>
          <w:szCs w:val="24"/>
        </w:rPr>
        <w:t>.</w:t>
      </w:r>
    </w:p>
    <w:p w:rsidR="00B37AD0" w:rsidRDefault="00CF0577" w:rsidP="00B37AD0">
      <w:pPr>
        <w:spacing w:after="0" w:line="276" w:lineRule="auto"/>
        <w:ind w:firstLine="426"/>
      </w:pPr>
      <w:r>
        <w:rPr>
          <w:rFonts w:cs="Times New Roman"/>
          <w:szCs w:val="24"/>
        </w:rPr>
        <w:t>Не допускается работа насоса, не заполненного перекачиваемой жидкостью.</w:t>
      </w:r>
      <w:r w:rsidR="00B37AD0" w:rsidRPr="00B37AD0">
        <w:t xml:space="preserve"> </w:t>
      </w:r>
    </w:p>
    <w:p w:rsidR="00B37AD0" w:rsidRPr="008D28D9" w:rsidRDefault="00B37AD0" w:rsidP="00B37AD0">
      <w:pPr>
        <w:spacing w:after="0" w:line="276" w:lineRule="auto"/>
        <w:ind w:firstLine="426"/>
      </w:pPr>
      <w:r w:rsidRPr="008D28D9">
        <w:t>Во избежание вых</w:t>
      </w:r>
      <w:r>
        <w:t xml:space="preserve">ода из строя насоса необходимо </w:t>
      </w:r>
      <w:r w:rsidRPr="008D28D9">
        <w:t>на всасывающем трубопроводе пред</w:t>
      </w:r>
      <w:r w:rsidRPr="008D28D9">
        <w:t>у</w:t>
      </w:r>
      <w:r w:rsidRPr="008D28D9">
        <w:t xml:space="preserve">смотреть фильтр с ячейками </w:t>
      </w:r>
      <w:r>
        <w:t xml:space="preserve">от </w:t>
      </w:r>
      <w:r w:rsidRPr="008D28D9">
        <w:t>0,2</w:t>
      </w:r>
      <w:r>
        <w:t xml:space="preserve"> до </w:t>
      </w:r>
      <w:r w:rsidRPr="008D28D9">
        <w:t>0,25</w:t>
      </w:r>
      <w:r>
        <w:t xml:space="preserve"> </w:t>
      </w:r>
      <w:r w:rsidRPr="008D28D9">
        <w:t>мм и площадью фильтрующей поверхности для ХЦМ 1/10 = 0,012 м</w:t>
      </w:r>
      <w:r w:rsidRPr="008D28D9">
        <w:rPr>
          <w:vertAlign w:val="superscript"/>
        </w:rPr>
        <w:t>2</w:t>
      </w:r>
      <w:r w:rsidRPr="008D28D9">
        <w:t>, для ХЦМ 3/25 М = 0,03 м</w:t>
      </w:r>
      <w:r w:rsidRPr="008D28D9">
        <w:rPr>
          <w:vertAlign w:val="superscript"/>
        </w:rPr>
        <w:t>2</w:t>
      </w:r>
      <w:r w:rsidRPr="008D28D9">
        <w:t>, для ХЦМ 6/30М = 0,06 м</w:t>
      </w:r>
      <w:r w:rsidRPr="008D28D9">
        <w:rPr>
          <w:vertAlign w:val="superscript"/>
        </w:rPr>
        <w:t>2</w:t>
      </w:r>
      <w:r>
        <w:t xml:space="preserve">, </w:t>
      </w:r>
      <w:r w:rsidRPr="008D28D9">
        <w:t>для ХЦМ 9/25М = 0,09 м</w:t>
      </w:r>
      <w:r w:rsidRPr="008D28D9">
        <w:rPr>
          <w:vertAlign w:val="superscript"/>
        </w:rPr>
        <w:t>2</w:t>
      </w:r>
      <w:r w:rsidRPr="008D28D9">
        <w:t>, для  ХЦМ 12/25М = 0,12 м</w:t>
      </w:r>
      <w:r w:rsidRPr="008D28D9">
        <w:rPr>
          <w:vertAlign w:val="superscript"/>
        </w:rPr>
        <w:t>2</w:t>
      </w:r>
      <w:r w:rsidRPr="008D28D9">
        <w:t>,</w:t>
      </w:r>
      <w:r>
        <w:t xml:space="preserve"> </w:t>
      </w:r>
      <w:r w:rsidRPr="008D28D9">
        <w:t>для ХЦМ 20/25М = 0,21 м</w:t>
      </w:r>
      <w:r w:rsidRPr="008D28D9">
        <w:rPr>
          <w:vertAlign w:val="superscript"/>
        </w:rPr>
        <w:t>2</w:t>
      </w:r>
      <w:r w:rsidRPr="008D28D9">
        <w:t>, обеспечи</w:t>
      </w:r>
      <w:r>
        <w:t>вающий полутор</w:t>
      </w:r>
      <w:r>
        <w:t>а</w:t>
      </w:r>
      <w:r w:rsidRPr="008D28D9">
        <w:t>кратную номинальную подачу, а при наличии в перекачиваемой жидкости ферромагнитных частиц необходимо на всасывающем тру</w:t>
      </w:r>
      <w:r>
        <w:t xml:space="preserve">бопроводе </w:t>
      </w:r>
      <w:r w:rsidRPr="008D28D9">
        <w:t>использовать магнитный фильтр. Запрещ</w:t>
      </w:r>
      <w:r w:rsidRPr="008D28D9">
        <w:t>а</w:t>
      </w:r>
      <w:r w:rsidRPr="008D28D9">
        <w:t>ется эксплуатация насоса на подачах вне рабочего интервала, указанно</w:t>
      </w:r>
      <w:r>
        <w:t>го</w:t>
      </w:r>
      <w:r w:rsidRPr="008D28D9">
        <w:t xml:space="preserve"> в приложении А, что может привести </w:t>
      </w:r>
      <w:r>
        <w:t xml:space="preserve">к </w:t>
      </w:r>
      <w:r w:rsidRPr="008D28D9">
        <w:t>выходу насоса из строя.</w:t>
      </w:r>
    </w:p>
    <w:p w:rsidR="00CF0577" w:rsidRDefault="00B37AD0" w:rsidP="00B37AD0">
      <w:pPr>
        <w:tabs>
          <w:tab w:val="left" w:pos="993"/>
        </w:tabs>
        <w:spacing w:after="0" w:line="228" w:lineRule="auto"/>
        <w:ind w:firstLine="426"/>
        <w:jc w:val="both"/>
        <w:rPr>
          <w:rFonts w:cs="Times New Roman"/>
          <w:szCs w:val="24"/>
        </w:rPr>
      </w:pPr>
      <w:r w:rsidRPr="000A1A75">
        <w:rPr>
          <w:szCs w:val="24"/>
        </w:rPr>
        <w:t>При эксплуатации насоса недопустимо попадание перекачиваемой жидкости на несущий корпус (смотри рисунок Б.1, поз. 3).</w:t>
      </w:r>
    </w:p>
    <w:p w:rsidR="00CF0577" w:rsidRDefault="00CF0577" w:rsidP="00B37AD0">
      <w:pPr>
        <w:tabs>
          <w:tab w:val="left" w:pos="993"/>
        </w:tabs>
        <w:spacing w:after="0" w:line="228" w:lineRule="auto"/>
        <w:ind w:firstLine="426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Запрещается устранять неполадки во время работы насоса.</w:t>
      </w:r>
    </w:p>
    <w:p w:rsidR="00E057C2" w:rsidRDefault="00734F43" w:rsidP="00B37AD0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Установка агрегата должна гарантировать безопасность и удобство обслуживания, соо</w:t>
      </w:r>
      <w:r w:rsidRPr="003A5E0E">
        <w:rPr>
          <w:rFonts w:cs="Times New Roman"/>
          <w:szCs w:val="24"/>
        </w:rPr>
        <w:t>т</w:t>
      </w:r>
      <w:r w:rsidRPr="003A5E0E">
        <w:rPr>
          <w:rFonts w:cs="Times New Roman"/>
          <w:szCs w:val="24"/>
        </w:rPr>
        <w:t>ветствовать строительным нормам и требованиям по технике безопасности.</w:t>
      </w:r>
    </w:p>
    <w:p w:rsidR="00CF0577" w:rsidRDefault="00CF0577" w:rsidP="00B37AD0">
      <w:pPr>
        <w:tabs>
          <w:tab w:val="left" w:pos="993"/>
        </w:tabs>
        <w:spacing w:after="0" w:line="228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запуске насоса в эксплуатацию необходимо внести запись в таблицу 3 «Учёт работы» </w:t>
      </w:r>
      <w:r>
        <w:rPr>
          <w:rFonts w:cs="Times New Roman"/>
          <w:szCs w:val="24"/>
        </w:rPr>
        <w:br/>
        <w:t>паспорта ПДИР.060240.00</w:t>
      </w:r>
      <w:r w:rsidR="001010B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ПС.</w:t>
      </w:r>
    </w:p>
    <w:p w:rsidR="0068165D" w:rsidRPr="008D28D9" w:rsidRDefault="0068165D" w:rsidP="00B37AD0">
      <w:pPr>
        <w:pStyle w:val="21"/>
        <w:spacing w:after="0" w:line="276" w:lineRule="auto"/>
        <w:ind w:left="0" w:firstLine="426"/>
      </w:pPr>
      <w:r w:rsidRPr="008D28D9">
        <w:t>Перед началом эксплуатации и после длительного перерыва в эксплуатации все запорные устройства и соединительную арматуру подвергнуть испытанию на герметичность и про</w:t>
      </w:r>
      <w:r w:rsidRPr="008D28D9">
        <w:t>ч</w:t>
      </w:r>
      <w:r w:rsidRPr="008D28D9">
        <w:t>ность при отсоединённом от трубопровода насосе пробным давлением по ГОСТ</w:t>
      </w:r>
      <w:r>
        <w:t xml:space="preserve"> </w:t>
      </w:r>
      <w:r w:rsidRPr="008D28D9">
        <w:t>356-80. Изм</w:t>
      </w:r>
      <w:r w:rsidRPr="008D28D9">
        <w:t>е</w:t>
      </w:r>
      <w:r w:rsidRPr="008D28D9">
        <w:t>рить сопротивление изоляции обмотки статора электродвигателя мег</w:t>
      </w:r>
      <w:r>
        <w:t>ао</w:t>
      </w:r>
      <w:r w:rsidRPr="008D28D9">
        <w:t>мм</w:t>
      </w:r>
      <w:r>
        <w:t>е</w:t>
      </w:r>
      <w:r w:rsidRPr="008D28D9">
        <w:t xml:space="preserve">тром </w:t>
      </w:r>
      <w:r>
        <w:t xml:space="preserve">на </w:t>
      </w:r>
      <w:r w:rsidRPr="008D28D9">
        <w:t>500</w:t>
      </w:r>
      <w:r>
        <w:t xml:space="preserve"> </w:t>
      </w:r>
      <w:r w:rsidRPr="008D28D9">
        <w:t>В. При сопротивлении изоляци</w:t>
      </w:r>
      <w:r>
        <w:t xml:space="preserve">и менее 5 МОм насос необходимо </w:t>
      </w:r>
      <w:r w:rsidRPr="008D28D9">
        <w:t>подвергнуть сушке при температуре не более 80</w:t>
      </w:r>
      <w:r>
        <w:t xml:space="preserve"> </w:t>
      </w:r>
      <w:r w:rsidRPr="008D28D9">
        <w:t>°С.</w:t>
      </w:r>
    </w:p>
    <w:p w:rsidR="0068165D" w:rsidRPr="008D28D9" w:rsidRDefault="0068165D" w:rsidP="0068165D">
      <w:pPr>
        <w:pStyle w:val="21"/>
        <w:spacing w:after="0" w:line="276" w:lineRule="auto"/>
        <w:ind w:left="0" w:firstLine="426"/>
      </w:pPr>
      <w:r w:rsidRPr="008D28D9">
        <w:t>После хранения насоса при отрицательных температурах ниже минус 5</w:t>
      </w:r>
      <w:r>
        <w:t xml:space="preserve"> </w:t>
      </w:r>
      <w:r w:rsidRPr="008D28D9">
        <w:t>°С насос должен быть прогрет при температуре помещения в течение 3 часов.</w:t>
      </w:r>
    </w:p>
    <w:p w:rsidR="00B37AD0" w:rsidRDefault="00B37AD0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68165D" w:rsidRPr="003A5E0E" w:rsidRDefault="0068165D" w:rsidP="0068165D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34F43" w:rsidRDefault="00734F43" w:rsidP="00EC7699">
      <w:pPr>
        <w:pStyle w:val="1"/>
        <w:ind w:left="432" w:hanging="6"/>
        <w:jc w:val="left"/>
      </w:pPr>
      <w:bookmarkStart w:id="10" w:name="_Toc384392870"/>
      <w:r w:rsidRPr="003A5E0E">
        <w:t xml:space="preserve">Требования к </w:t>
      </w:r>
      <w:r w:rsidRPr="00657CF0">
        <w:t>безопасности</w:t>
      </w:r>
      <w:r w:rsidRPr="003A5E0E">
        <w:t xml:space="preserve"> при эксплуатации</w:t>
      </w:r>
      <w:bookmarkEnd w:id="10"/>
    </w:p>
    <w:p w:rsidR="00290B7B" w:rsidRDefault="00290B7B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</w:p>
    <w:p w:rsidR="00AB1060" w:rsidRPr="00AB1060" w:rsidRDefault="00AB1060" w:rsidP="00F420F6">
      <w:pPr>
        <w:pStyle w:val="ae"/>
        <w:tabs>
          <w:tab w:val="clear" w:pos="1276"/>
          <w:tab w:val="num" w:pos="-5812"/>
          <w:tab w:val="left" w:pos="709"/>
          <w:tab w:val="num" w:pos="1560"/>
        </w:tabs>
        <w:ind w:firstLine="426"/>
        <w:jc w:val="left"/>
        <w:rPr>
          <w:sz w:val="24"/>
          <w:szCs w:val="24"/>
        </w:rPr>
      </w:pPr>
      <w:r w:rsidRPr="00AB1060">
        <w:rPr>
          <w:sz w:val="24"/>
          <w:szCs w:val="24"/>
        </w:rPr>
        <w:t>К монтажу и эксплуатации насоса должны допускаться только квалифицированные мех</w:t>
      </w:r>
      <w:r w:rsidRPr="00AB1060">
        <w:rPr>
          <w:sz w:val="24"/>
          <w:szCs w:val="24"/>
        </w:rPr>
        <w:t>а</w:t>
      </w:r>
      <w:r w:rsidRPr="00AB1060">
        <w:rPr>
          <w:sz w:val="24"/>
          <w:szCs w:val="24"/>
        </w:rPr>
        <w:t>ники и слесари, знающие конструкцию, обладающие определённым опытом обслуживания, ремонта и проверки эксплуатируемых насосов.</w:t>
      </w:r>
    </w:p>
    <w:p w:rsidR="00AB1060" w:rsidRPr="00AB1060" w:rsidRDefault="00AB1060" w:rsidP="00F420F6">
      <w:pPr>
        <w:tabs>
          <w:tab w:val="left" w:pos="851"/>
        </w:tabs>
        <w:spacing w:after="0"/>
        <w:ind w:firstLine="426"/>
        <w:rPr>
          <w:szCs w:val="24"/>
        </w:rPr>
      </w:pPr>
      <w:r w:rsidRPr="00AB1060">
        <w:rPr>
          <w:szCs w:val="24"/>
        </w:rPr>
        <w:t xml:space="preserve">При монтаже и эксплуатации насоса должны соблюдаться требования «Межотраслевых правил по охране труда (правил безопасности) при эксплуатации электроустановок» </w:t>
      </w:r>
      <w:r w:rsidR="00256713">
        <w:rPr>
          <w:szCs w:val="24"/>
        </w:rPr>
        <w:br/>
      </w:r>
      <w:r w:rsidRPr="00AB1060">
        <w:rPr>
          <w:szCs w:val="24"/>
        </w:rPr>
        <w:t>ПОТ РМ-016-2001, РД 153-34.0-03.150-00, ВСН 332-74 «Инструкция по монтажу электрооб</w:t>
      </w:r>
      <w:r w:rsidRPr="00AB1060">
        <w:rPr>
          <w:szCs w:val="24"/>
        </w:rPr>
        <w:t>о</w:t>
      </w:r>
      <w:r w:rsidRPr="00AB1060">
        <w:rPr>
          <w:szCs w:val="24"/>
        </w:rPr>
        <w:t>рудования и осветительных сетей взрывоопасных зон».</w:t>
      </w:r>
    </w:p>
    <w:p w:rsidR="00AB1060" w:rsidRPr="00AB1060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AB1060">
        <w:rPr>
          <w:szCs w:val="24"/>
        </w:rPr>
        <w:t>Расположение насоса на рабочем месте должно гарантировать безопасность и удобство его обслуживания и соответствовать строительным нормам и требованиям по технике без</w:t>
      </w:r>
      <w:r w:rsidRPr="00AB1060">
        <w:rPr>
          <w:szCs w:val="24"/>
        </w:rPr>
        <w:t>о</w:t>
      </w:r>
      <w:r w:rsidRPr="00AB1060">
        <w:rPr>
          <w:szCs w:val="24"/>
        </w:rPr>
        <w:t>пасности.</w:t>
      </w:r>
    </w:p>
    <w:p w:rsidR="00AB1060" w:rsidRPr="00AB1060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AB1060">
        <w:rPr>
          <w:szCs w:val="24"/>
        </w:rPr>
        <w:t>Все запорные устройства и арматура перед монтажом, а также после каждого ремонта должны подвергаться испытанию на герметичность и прочность.</w:t>
      </w:r>
    </w:p>
    <w:p w:rsidR="00FA2D14" w:rsidRPr="009225BA" w:rsidRDefault="00FA2D14" w:rsidP="00FA2D14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9225BA">
        <w:rPr>
          <w:rFonts w:cs="Times New Roman"/>
          <w:szCs w:val="24"/>
        </w:rPr>
        <w:t>При эксплуатации насос должен быть заземлён. Заземление электродвигателя согласно ГОСТ 12.2.007.0. Заземление насоса по ГОСТ 21130.</w:t>
      </w:r>
    </w:p>
    <w:p w:rsidR="00FA2D14" w:rsidRPr="009225BA" w:rsidRDefault="00FA2D14" w:rsidP="00FA2D14">
      <w:pPr>
        <w:tabs>
          <w:tab w:val="left" w:pos="709"/>
        </w:tabs>
        <w:spacing w:after="0"/>
        <w:ind w:firstLine="426"/>
        <w:rPr>
          <w:szCs w:val="24"/>
        </w:rPr>
      </w:pPr>
      <w:r w:rsidRPr="009225BA">
        <w:rPr>
          <w:rFonts w:cs="Times New Roman"/>
          <w:szCs w:val="24"/>
        </w:rPr>
        <w:t xml:space="preserve">Сопротивление изоляции </w:t>
      </w:r>
      <w:r w:rsidRPr="009225BA">
        <w:rPr>
          <w:szCs w:val="24"/>
        </w:rPr>
        <w:t xml:space="preserve">двигателя насоса должно соответствовать требованиям </w:t>
      </w:r>
      <w:r w:rsidRPr="009225BA">
        <w:rPr>
          <w:szCs w:val="24"/>
        </w:rPr>
        <w:br/>
        <w:t xml:space="preserve">ГОСТ </w:t>
      </w:r>
      <w:r w:rsidR="00C84416">
        <w:rPr>
          <w:szCs w:val="24"/>
        </w:rPr>
        <w:t>28330</w:t>
      </w:r>
      <w:r w:rsidRPr="009225BA">
        <w:rPr>
          <w:szCs w:val="24"/>
        </w:rPr>
        <w:t xml:space="preserve"> и должно быть не менее 5 МОм при нормальных климатических условиях вне</w:t>
      </w:r>
      <w:r w:rsidRPr="009225BA">
        <w:rPr>
          <w:szCs w:val="24"/>
        </w:rPr>
        <w:t>ш</w:t>
      </w:r>
      <w:r w:rsidRPr="009225BA">
        <w:rPr>
          <w:szCs w:val="24"/>
        </w:rPr>
        <w:t>ней среды (в холодном состоянии).</w:t>
      </w:r>
    </w:p>
    <w:p w:rsidR="00FA2D14" w:rsidRPr="00AB1060" w:rsidRDefault="00FA2D14" w:rsidP="00FA2D14">
      <w:pPr>
        <w:spacing w:line="228" w:lineRule="auto"/>
        <w:ind w:firstLine="426"/>
        <w:rPr>
          <w:szCs w:val="24"/>
        </w:rPr>
      </w:pPr>
      <w:r w:rsidRPr="00AB1060">
        <w:rPr>
          <w:szCs w:val="24"/>
        </w:rPr>
        <w:t>На входе и выходе насоса должны быть установлены приборы для измерения давления перекачиваемой среды.</w:t>
      </w:r>
    </w:p>
    <w:p w:rsidR="00FA2D14" w:rsidRPr="009225BA" w:rsidRDefault="00FA2D14" w:rsidP="00FA2D14">
      <w:pPr>
        <w:pStyle w:val="ae"/>
        <w:tabs>
          <w:tab w:val="clear" w:pos="1276"/>
          <w:tab w:val="num" w:pos="1560"/>
        </w:tabs>
        <w:spacing w:line="228" w:lineRule="auto"/>
        <w:ind w:firstLine="426"/>
        <w:jc w:val="left"/>
        <w:rPr>
          <w:sz w:val="24"/>
          <w:szCs w:val="24"/>
        </w:rPr>
      </w:pPr>
      <w:r w:rsidRPr="00AB1060">
        <w:rPr>
          <w:sz w:val="24"/>
          <w:szCs w:val="24"/>
        </w:rPr>
        <w:t xml:space="preserve">Пуск </w:t>
      </w:r>
      <w:r w:rsidRPr="009225BA">
        <w:rPr>
          <w:sz w:val="24"/>
          <w:szCs w:val="24"/>
        </w:rPr>
        <w:t xml:space="preserve">незаполненного перекачиваемой жидкостью или опорожнённого насоса запрещён. </w:t>
      </w:r>
    </w:p>
    <w:p w:rsidR="00AB1060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AB1060">
        <w:rPr>
          <w:szCs w:val="24"/>
        </w:rPr>
        <w:t xml:space="preserve">Рекомендуемая схема защиты насоса от работы «всухую» дана в </w:t>
      </w:r>
      <w:r w:rsidR="00256713">
        <w:rPr>
          <w:szCs w:val="24"/>
        </w:rPr>
        <w:t>руководстве по эксплу</w:t>
      </w:r>
      <w:r w:rsidR="00256713">
        <w:rPr>
          <w:szCs w:val="24"/>
        </w:rPr>
        <w:t>а</w:t>
      </w:r>
      <w:r w:rsidR="00256713">
        <w:rPr>
          <w:szCs w:val="24"/>
        </w:rPr>
        <w:t>тации</w:t>
      </w:r>
      <w:r w:rsidRPr="00AB1060">
        <w:rPr>
          <w:szCs w:val="24"/>
        </w:rPr>
        <w:t xml:space="preserve">. </w:t>
      </w:r>
    </w:p>
    <w:p w:rsidR="00FA2D14" w:rsidRDefault="00FA2D14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9225BA">
        <w:rPr>
          <w:szCs w:val="24"/>
        </w:rPr>
        <w:t>Насосы не предназначены для перекачивания ЛВЖ и ГЖ.</w:t>
      </w:r>
    </w:p>
    <w:p w:rsidR="00FA2D14" w:rsidRPr="009225BA" w:rsidRDefault="00FA2D14" w:rsidP="00FA2D14">
      <w:pPr>
        <w:tabs>
          <w:tab w:val="num" w:pos="851"/>
        </w:tabs>
        <w:spacing w:after="0"/>
        <w:ind w:firstLine="426"/>
        <w:rPr>
          <w:szCs w:val="24"/>
        </w:rPr>
      </w:pPr>
      <w:r w:rsidRPr="009225BA">
        <w:rPr>
          <w:szCs w:val="24"/>
        </w:rPr>
        <w:t>Применение насоса для перекачивания жидкости с включениями твёрдых частиц разм</w:t>
      </w:r>
      <w:r w:rsidRPr="009225BA">
        <w:rPr>
          <w:szCs w:val="24"/>
        </w:rPr>
        <w:t>е</w:t>
      </w:r>
      <w:r w:rsidRPr="009225BA">
        <w:rPr>
          <w:szCs w:val="24"/>
        </w:rPr>
        <w:t xml:space="preserve">ром более </w:t>
      </w:r>
      <w:smartTag w:uri="urn:schemas-microsoft-com:office:smarttags" w:element="metricconverter">
        <w:smartTagPr>
          <w:attr w:name="ProductID" w:val="0,25 мм"/>
        </w:smartTagPr>
        <w:r w:rsidRPr="009225BA">
          <w:rPr>
            <w:szCs w:val="24"/>
          </w:rPr>
          <w:t>0,25 мм</w:t>
        </w:r>
      </w:smartTag>
      <w:r w:rsidRPr="009225BA">
        <w:rPr>
          <w:szCs w:val="24"/>
        </w:rPr>
        <w:t xml:space="preserve"> и концентрацией частиц более 1,25 мг/см</w:t>
      </w:r>
      <w:r w:rsidRPr="009225BA">
        <w:rPr>
          <w:szCs w:val="24"/>
          <w:vertAlign w:val="superscript"/>
        </w:rPr>
        <w:t xml:space="preserve">3 </w:t>
      </w:r>
      <w:r w:rsidRPr="009225BA">
        <w:rPr>
          <w:szCs w:val="24"/>
        </w:rPr>
        <w:t>не допускается.</w:t>
      </w:r>
    </w:p>
    <w:p w:rsidR="00FA2D14" w:rsidRPr="009225BA" w:rsidRDefault="00FA2D14" w:rsidP="00FA2D14">
      <w:pPr>
        <w:tabs>
          <w:tab w:val="num" w:pos="851"/>
        </w:tabs>
        <w:spacing w:after="0"/>
        <w:ind w:firstLine="426"/>
        <w:rPr>
          <w:szCs w:val="24"/>
        </w:rPr>
      </w:pPr>
      <w:r w:rsidRPr="009225BA">
        <w:rPr>
          <w:szCs w:val="24"/>
        </w:rPr>
        <w:t>Усилие веса трубопровода не должно передаваться на насос.</w:t>
      </w:r>
    </w:p>
    <w:p w:rsidR="00FA2D14" w:rsidRPr="009225BA" w:rsidRDefault="00FA2D14" w:rsidP="00FA2D14">
      <w:pPr>
        <w:tabs>
          <w:tab w:val="num" w:pos="851"/>
        </w:tabs>
        <w:spacing w:after="0"/>
        <w:ind w:firstLine="426"/>
        <w:rPr>
          <w:szCs w:val="24"/>
        </w:rPr>
      </w:pPr>
      <w:r w:rsidRPr="009225BA">
        <w:rPr>
          <w:szCs w:val="24"/>
        </w:rPr>
        <w:t>Диаметры подводящих и отводящих трубопроводов должны быть не меньше диаметров соответственно всасывающего и напорного патрубка насоса.</w:t>
      </w:r>
    </w:p>
    <w:p w:rsidR="00FA2D14" w:rsidRPr="009225BA" w:rsidRDefault="00FA2D14" w:rsidP="00FA2D14">
      <w:pPr>
        <w:tabs>
          <w:tab w:val="left" w:pos="284"/>
          <w:tab w:val="num" w:pos="851"/>
        </w:tabs>
        <w:ind w:firstLine="426"/>
        <w:jc w:val="both"/>
        <w:rPr>
          <w:szCs w:val="24"/>
        </w:rPr>
      </w:pPr>
      <w:r w:rsidRPr="009225BA">
        <w:rPr>
          <w:szCs w:val="24"/>
        </w:rPr>
        <w:t>Не допускается на всасывающем трубопроводе использование труб из материала, име</w:t>
      </w:r>
      <w:r w:rsidRPr="009225BA">
        <w:rPr>
          <w:szCs w:val="24"/>
        </w:rPr>
        <w:t>ю</w:t>
      </w:r>
      <w:r w:rsidRPr="009225BA">
        <w:rPr>
          <w:szCs w:val="24"/>
        </w:rPr>
        <w:t>щего возможность слипания стенок под воздействием вакуума.</w:t>
      </w:r>
    </w:p>
    <w:p w:rsidR="00FA2D14" w:rsidRPr="009225BA" w:rsidRDefault="00FA2D14" w:rsidP="00FA2D14">
      <w:pPr>
        <w:spacing w:after="0"/>
        <w:ind w:firstLine="426"/>
        <w:rPr>
          <w:szCs w:val="24"/>
        </w:rPr>
      </w:pPr>
      <w:r w:rsidRPr="009225BA">
        <w:rPr>
          <w:szCs w:val="24"/>
        </w:rPr>
        <w:t>Работа насоса без запорного клапана на линии нагнетания не допускается.</w:t>
      </w:r>
    </w:p>
    <w:p w:rsidR="00FA2D14" w:rsidRPr="009225BA" w:rsidRDefault="00FA2D14" w:rsidP="00FA2D14">
      <w:pPr>
        <w:spacing w:after="0"/>
        <w:ind w:firstLine="426"/>
        <w:rPr>
          <w:szCs w:val="24"/>
        </w:rPr>
      </w:pPr>
      <w:r w:rsidRPr="009225BA">
        <w:rPr>
          <w:szCs w:val="24"/>
        </w:rPr>
        <w:t>Не допускается работа насоса без фильтра на всасывании с ячейками от 0,2 до 0,25 мм и площадью фильтрующей поверхности, обеспечивающей полуторакратную номинальную п</w:t>
      </w:r>
      <w:r w:rsidRPr="009225BA">
        <w:rPr>
          <w:szCs w:val="24"/>
        </w:rPr>
        <w:t>о</w:t>
      </w:r>
      <w:r w:rsidRPr="009225BA">
        <w:rPr>
          <w:szCs w:val="24"/>
        </w:rPr>
        <w:t>дачу  для ХЦМ 1/10 = 0,012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 xml:space="preserve">, </w:t>
      </w:r>
      <w:r w:rsidRPr="009225BA">
        <w:rPr>
          <w:szCs w:val="24"/>
        </w:rPr>
        <w:br/>
        <w:t>для ХЦМ 3/25 М = 0,03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>,  для ХЦМ 6/30М = 0,06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>, для ХЦМ 9/25М = 0,09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>, для  ХЦМ 12/25М = 0,12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>, для ХЦМ 20/25М = 0,21 м</w:t>
      </w:r>
      <w:r w:rsidRPr="009225BA">
        <w:rPr>
          <w:szCs w:val="24"/>
          <w:vertAlign w:val="superscript"/>
        </w:rPr>
        <w:t>2</w:t>
      </w:r>
      <w:r w:rsidRPr="009225BA">
        <w:rPr>
          <w:szCs w:val="24"/>
        </w:rPr>
        <w:t>.</w:t>
      </w:r>
    </w:p>
    <w:p w:rsidR="00FA2D14" w:rsidRPr="009225BA" w:rsidRDefault="00FA2D14" w:rsidP="00FA2D14">
      <w:pPr>
        <w:pStyle w:val="ae"/>
        <w:tabs>
          <w:tab w:val="clear" w:pos="1276"/>
          <w:tab w:val="num" w:pos="1560"/>
        </w:tabs>
        <w:spacing w:line="228" w:lineRule="auto"/>
        <w:ind w:firstLine="426"/>
        <w:jc w:val="left"/>
        <w:rPr>
          <w:sz w:val="24"/>
          <w:szCs w:val="24"/>
        </w:rPr>
      </w:pPr>
      <w:r w:rsidRPr="009225BA">
        <w:rPr>
          <w:sz w:val="24"/>
          <w:szCs w:val="24"/>
        </w:rPr>
        <w:t>Запрещается эксплуатация насоса на подачах, не соответствующих рабочему интервалу характеристики насоса. Это может привести к выходу насоса из строя.</w:t>
      </w:r>
    </w:p>
    <w:p w:rsidR="00FA2D14" w:rsidRPr="009225BA" w:rsidRDefault="00FA2D14" w:rsidP="00FA2D14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9225BA">
        <w:rPr>
          <w:b/>
          <w:i/>
          <w:szCs w:val="24"/>
        </w:rPr>
        <w:t>При эксплуатации насоса недопустимо попадание перекачиваемой жидкости на н</w:t>
      </w:r>
      <w:r w:rsidRPr="009225BA">
        <w:rPr>
          <w:b/>
          <w:i/>
          <w:szCs w:val="24"/>
        </w:rPr>
        <w:t>е</w:t>
      </w:r>
      <w:r w:rsidRPr="009225BA">
        <w:rPr>
          <w:b/>
          <w:i/>
          <w:szCs w:val="24"/>
        </w:rPr>
        <w:t>сущий корпус</w:t>
      </w:r>
    </w:p>
    <w:p w:rsidR="00FA2D14" w:rsidRPr="00AB1060" w:rsidRDefault="00FA2D14" w:rsidP="00FA2D14">
      <w:pPr>
        <w:tabs>
          <w:tab w:val="num" w:pos="1560"/>
        </w:tabs>
        <w:spacing w:after="0"/>
        <w:ind w:firstLine="426"/>
        <w:rPr>
          <w:szCs w:val="24"/>
        </w:rPr>
      </w:pPr>
      <w:r>
        <w:rPr>
          <w:szCs w:val="24"/>
        </w:rPr>
        <w:t>Запрещается</w:t>
      </w:r>
      <w:r w:rsidR="00AB1060" w:rsidRPr="00AB1060">
        <w:rPr>
          <w:szCs w:val="24"/>
        </w:rPr>
        <w:t xml:space="preserve"> устранять какие-либо неполадки во время работы насоса.</w:t>
      </w:r>
      <w:r w:rsidRPr="00FA2D14">
        <w:rPr>
          <w:szCs w:val="24"/>
        </w:rPr>
        <w:t xml:space="preserve"> </w:t>
      </w:r>
      <w:r w:rsidRPr="00AB1060">
        <w:rPr>
          <w:szCs w:val="24"/>
        </w:rPr>
        <w:t>При проведении ремонтных работ электродвигатель должен быть отключен от электрической цепи. Рабочая жидкость должна быть слита из насоса, а насос очищен и промыт.</w:t>
      </w:r>
    </w:p>
    <w:p w:rsidR="00AB1060" w:rsidRPr="00AB1060" w:rsidRDefault="00AB1060" w:rsidP="00F420F6">
      <w:pPr>
        <w:tabs>
          <w:tab w:val="num" w:pos="1560"/>
        </w:tabs>
        <w:spacing w:after="0"/>
        <w:ind w:right="-177" w:firstLine="426"/>
        <w:rPr>
          <w:szCs w:val="24"/>
        </w:rPr>
      </w:pPr>
    </w:p>
    <w:p w:rsidR="00FA2D14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AB1060">
        <w:rPr>
          <w:szCs w:val="24"/>
        </w:rPr>
        <w:t>При перекачивании жидкости с температурой, значительно отличающейся от температ</w:t>
      </w:r>
      <w:r w:rsidRPr="00AB1060">
        <w:rPr>
          <w:szCs w:val="24"/>
        </w:rPr>
        <w:t>у</w:t>
      </w:r>
      <w:r w:rsidRPr="00AB1060">
        <w:rPr>
          <w:szCs w:val="24"/>
        </w:rPr>
        <w:t>ры окружающей среды, охлаждение или разогрев насоса производить постепенно с целью предупреждения теплового удара.</w:t>
      </w:r>
    </w:p>
    <w:p w:rsidR="00FA2D14" w:rsidRDefault="00FA2D14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AB1060" w:rsidRPr="00AB1060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</w:p>
    <w:p w:rsidR="00AB1060" w:rsidRPr="00AB1060" w:rsidRDefault="00AB1060" w:rsidP="00F420F6">
      <w:pPr>
        <w:tabs>
          <w:tab w:val="num" w:pos="1560"/>
        </w:tabs>
        <w:spacing w:after="0"/>
        <w:ind w:firstLine="426"/>
        <w:rPr>
          <w:szCs w:val="24"/>
        </w:rPr>
      </w:pPr>
      <w:r w:rsidRPr="00AB1060">
        <w:rPr>
          <w:szCs w:val="24"/>
        </w:rPr>
        <w:t>При перекачке горячих жидкостей с температурой выше  +45 °С насос должен иметь о</w:t>
      </w:r>
      <w:r w:rsidRPr="00AB1060">
        <w:rPr>
          <w:szCs w:val="24"/>
        </w:rPr>
        <w:t>г</w:t>
      </w:r>
      <w:r w:rsidRPr="00AB1060">
        <w:rPr>
          <w:szCs w:val="24"/>
        </w:rPr>
        <w:t>раждение или экран, не допускающий прикосновения при обслуживании к горячей поверхн</w:t>
      </w:r>
      <w:r w:rsidRPr="00AB1060">
        <w:rPr>
          <w:szCs w:val="24"/>
        </w:rPr>
        <w:t>о</w:t>
      </w:r>
      <w:r w:rsidRPr="00AB1060">
        <w:rPr>
          <w:szCs w:val="24"/>
        </w:rPr>
        <w:t>сти.</w:t>
      </w:r>
    </w:p>
    <w:p w:rsidR="00986BBE" w:rsidRPr="009225BA" w:rsidRDefault="00986BBE" w:rsidP="009225BA">
      <w:pPr>
        <w:pStyle w:val="21"/>
        <w:spacing w:after="0" w:line="228" w:lineRule="auto"/>
        <w:ind w:left="0" w:firstLine="426"/>
        <w:rPr>
          <w:szCs w:val="24"/>
        </w:rPr>
      </w:pPr>
      <w:r w:rsidRPr="009225BA">
        <w:rPr>
          <w:szCs w:val="24"/>
        </w:rPr>
        <w:t>При работе с насыщенными растворами, подверженными кристаллизации, при остановке насоса на время более 1 часа, необходимо проточную часть насоса промыть водопроводной водой.</w:t>
      </w:r>
    </w:p>
    <w:p w:rsidR="00734F43" w:rsidRPr="009225BA" w:rsidRDefault="00845B41" w:rsidP="009225B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9225BA">
        <w:rPr>
          <w:rFonts w:cs="Times New Roman"/>
          <w:szCs w:val="24"/>
        </w:rPr>
        <w:t>Внешняя утечка через</w:t>
      </w:r>
      <w:r w:rsidR="00734F43" w:rsidRPr="009225BA">
        <w:rPr>
          <w:rFonts w:cs="Times New Roman"/>
          <w:szCs w:val="24"/>
        </w:rPr>
        <w:t xml:space="preserve"> уплотнени</w:t>
      </w:r>
      <w:r w:rsidRPr="009225BA">
        <w:rPr>
          <w:rFonts w:cs="Times New Roman"/>
          <w:szCs w:val="24"/>
        </w:rPr>
        <w:t>я</w:t>
      </w:r>
      <w:r w:rsidR="00734F43" w:rsidRPr="009225BA">
        <w:rPr>
          <w:rFonts w:cs="Times New Roman"/>
          <w:szCs w:val="24"/>
        </w:rPr>
        <w:t xml:space="preserve"> не </w:t>
      </w:r>
      <w:r w:rsidR="00581B6B" w:rsidRPr="009225BA">
        <w:rPr>
          <w:rFonts w:cs="Times New Roman"/>
          <w:szCs w:val="24"/>
        </w:rPr>
        <w:t>допускается.</w:t>
      </w:r>
    </w:p>
    <w:p w:rsidR="00AB1060" w:rsidRPr="009225BA" w:rsidRDefault="00FA2D14" w:rsidP="009225BA">
      <w:pPr>
        <w:spacing w:after="0"/>
        <w:ind w:firstLine="426"/>
        <w:rPr>
          <w:szCs w:val="24"/>
        </w:rPr>
      </w:pPr>
      <w:r>
        <w:rPr>
          <w:szCs w:val="24"/>
        </w:rPr>
        <w:t>Д</w:t>
      </w:r>
      <w:r w:rsidR="00AB1060" w:rsidRPr="009225BA">
        <w:rPr>
          <w:szCs w:val="24"/>
        </w:rPr>
        <w:t>ля поддержания насоса в постоянной готовности к работе с обеспечением требуемых п</w:t>
      </w:r>
      <w:r w:rsidR="00AB1060" w:rsidRPr="009225BA">
        <w:rPr>
          <w:szCs w:val="24"/>
        </w:rPr>
        <w:t>а</w:t>
      </w:r>
      <w:r w:rsidR="00AB1060" w:rsidRPr="009225BA">
        <w:rPr>
          <w:szCs w:val="24"/>
        </w:rPr>
        <w:t>раметров и технических характеристик</w:t>
      </w:r>
      <w:r w:rsidRPr="00FA2D14">
        <w:rPr>
          <w:szCs w:val="24"/>
        </w:rPr>
        <w:t xml:space="preserve"> </w:t>
      </w:r>
      <w:r>
        <w:rPr>
          <w:szCs w:val="24"/>
        </w:rPr>
        <w:t xml:space="preserve">должно производиться </w:t>
      </w:r>
      <w:r w:rsidRPr="009225BA">
        <w:rPr>
          <w:szCs w:val="24"/>
        </w:rPr>
        <w:t xml:space="preserve">проводится </w:t>
      </w:r>
      <w:r>
        <w:rPr>
          <w:szCs w:val="24"/>
        </w:rPr>
        <w:t>своевременное т</w:t>
      </w:r>
      <w:r w:rsidRPr="009225BA">
        <w:rPr>
          <w:szCs w:val="24"/>
        </w:rPr>
        <w:t>е</w:t>
      </w:r>
      <w:r w:rsidRPr="009225BA">
        <w:rPr>
          <w:szCs w:val="24"/>
        </w:rPr>
        <w:t>х</w:t>
      </w:r>
      <w:r w:rsidRPr="009225BA">
        <w:rPr>
          <w:szCs w:val="24"/>
        </w:rPr>
        <w:t>ническое обслуживание</w:t>
      </w:r>
      <w:r w:rsidR="00AB1060" w:rsidRPr="009225BA">
        <w:rPr>
          <w:szCs w:val="24"/>
        </w:rPr>
        <w:t>.</w:t>
      </w:r>
    </w:p>
    <w:p w:rsidR="00AB1060" w:rsidRPr="009225BA" w:rsidRDefault="00AB1060" w:rsidP="009225BA">
      <w:pPr>
        <w:spacing w:after="0"/>
        <w:ind w:firstLine="426"/>
        <w:rPr>
          <w:szCs w:val="24"/>
        </w:rPr>
      </w:pPr>
      <w:r w:rsidRPr="009225BA">
        <w:rPr>
          <w:szCs w:val="24"/>
        </w:rPr>
        <w:t>При техническом обслуживании насоса должны соблюдаться требования «Межотрасл</w:t>
      </w:r>
      <w:r w:rsidRPr="009225BA">
        <w:rPr>
          <w:szCs w:val="24"/>
        </w:rPr>
        <w:t>е</w:t>
      </w:r>
      <w:r w:rsidRPr="009225BA">
        <w:rPr>
          <w:szCs w:val="24"/>
        </w:rPr>
        <w:t>вых правил по охране труда (правил безопасности) при эксплуатации электроустановок» ПОТ РМ-016-2001 и ГОСТ Р 51330.18 «Электрооборудование взрывозащищенное. Ремонт и пр</w:t>
      </w:r>
      <w:r w:rsidRPr="009225BA">
        <w:rPr>
          <w:szCs w:val="24"/>
        </w:rPr>
        <w:t>о</w:t>
      </w:r>
      <w:r w:rsidRPr="009225BA">
        <w:rPr>
          <w:szCs w:val="24"/>
        </w:rPr>
        <w:t>верка электрооборудования, используемого во взрывоопасных зонах» для насосов с двигат</w:t>
      </w:r>
      <w:r w:rsidRPr="009225BA">
        <w:rPr>
          <w:szCs w:val="24"/>
        </w:rPr>
        <w:t>е</w:t>
      </w:r>
      <w:r w:rsidRPr="009225BA">
        <w:rPr>
          <w:szCs w:val="24"/>
        </w:rPr>
        <w:t>лем во взрывозащищённом исполнении.</w:t>
      </w:r>
    </w:p>
    <w:p w:rsidR="00AB1060" w:rsidRPr="009225BA" w:rsidRDefault="00AB1060" w:rsidP="009225BA">
      <w:pPr>
        <w:spacing w:after="0"/>
        <w:ind w:firstLine="426"/>
        <w:rPr>
          <w:szCs w:val="24"/>
        </w:rPr>
      </w:pPr>
      <w:r w:rsidRPr="009225BA">
        <w:rPr>
          <w:szCs w:val="24"/>
        </w:rPr>
        <w:t>Перед разборкой насос отключить от электрической сети и промыть до полного удаления перекачиваемой жидкости.</w:t>
      </w:r>
    </w:p>
    <w:p w:rsidR="00AB1060" w:rsidRPr="009225BA" w:rsidRDefault="00AB1060" w:rsidP="009225BA">
      <w:pPr>
        <w:spacing w:after="0"/>
        <w:ind w:firstLine="426"/>
        <w:rPr>
          <w:szCs w:val="24"/>
        </w:rPr>
      </w:pPr>
      <w:r w:rsidRPr="009225BA">
        <w:rPr>
          <w:szCs w:val="24"/>
        </w:rPr>
        <w:t>Перечень основных работ, проводимых при техническом обслуживании, приведён в та</w:t>
      </w:r>
      <w:r w:rsidRPr="009225BA">
        <w:rPr>
          <w:szCs w:val="24"/>
        </w:rPr>
        <w:t>б</w:t>
      </w:r>
      <w:r w:rsidRPr="009225BA">
        <w:rPr>
          <w:szCs w:val="24"/>
        </w:rPr>
        <w:t xml:space="preserve">лице </w:t>
      </w:r>
      <w:r w:rsidR="00FA2D14">
        <w:rPr>
          <w:szCs w:val="24"/>
        </w:rPr>
        <w:t>5</w:t>
      </w:r>
      <w:r w:rsidRPr="009225BA">
        <w:rPr>
          <w:szCs w:val="24"/>
        </w:rPr>
        <w:t>.</w:t>
      </w:r>
    </w:p>
    <w:p w:rsidR="00AB1060" w:rsidRPr="009225BA" w:rsidRDefault="00AB1060" w:rsidP="00FA2D14">
      <w:pPr>
        <w:tabs>
          <w:tab w:val="num" w:pos="567"/>
          <w:tab w:val="left" w:pos="709"/>
          <w:tab w:val="num" w:pos="1276"/>
        </w:tabs>
        <w:spacing w:after="0"/>
        <w:ind w:left="709" w:firstLine="284"/>
        <w:rPr>
          <w:szCs w:val="24"/>
        </w:rPr>
      </w:pPr>
    </w:p>
    <w:p w:rsidR="00AB1060" w:rsidRPr="009225BA" w:rsidRDefault="00AB1060" w:rsidP="00FA2D14">
      <w:pPr>
        <w:tabs>
          <w:tab w:val="num" w:pos="567"/>
          <w:tab w:val="left" w:pos="709"/>
        </w:tabs>
        <w:spacing w:after="0"/>
        <w:ind w:firstLine="284"/>
        <w:rPr>
          <w:szCs w:val="24"/>
        </w:rPr>
      </w:pPr>
      <w:r w:rsidRPr="009225BA">
        <w:rPr>
          <w:szCs w:val="24"/>
        </w:rPr>
        <w:t xml:space="preserve">Таблица </w:t>
      </w:r>
      <w:r w:rsidR="00FA2D14">
        <w:rPr>
          <w:szCs w:val="24"/>
        </w:rPr>
        <w:t>5</w:t>
      </w:r>
      <w:r w:rsidRPr="009225BA">
        <w:rPr>
          <w:szCs w:val="24"/>
        </w:rPr>
        <w:t xml:space="preserve"> – Перечень раб</w:t>
      </w:r>
      <w:r w:rsidR="00301388">
        <w:rPr>
          <w:szCs w:val="24"/>
        </w:rPr>
        <w:t>от при техническом обслуживании</w:t>
      </w:r>
    </w:p>
    <w:p w:rsidR="00AB1060" w:rsidRPr="009225BA" w:rsidRDefault="00AB1060" w:rsidP="00FA2D14">
      <w:pPr>
        <w:tabs>
          <w:tab w:val="num" w:pos="567"/>
          <w:tab w:val="left" w:pos="709"/>
        </w:tabs>
        <w:spacing w:after="0"/>
        <w:ind w:firstLine="284"/>
        <w:rPr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3263"/>
        <w:gridCol w:w="2555"/>
        <w:gridCol w:w="2199"/>
      </w:tblGrid>
      <w:tr w:rsidR="00AB1060" w:rsidRPr="009225BA" w:rsidTr="009225BA">
        <w:trPr>
          <w:trHeight w:val="860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AB1060" w:rsidRPr="009225BA" w:rsidRDefault="00AB1060" w:rsidP="00FA2D14">
            <w:pPr>
              <w:tabs>
                <w:tab w:val="num" w:pos="567"/>
              </w:tabs>
              <w:spacing w:after="0"/>
              <w:ind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Виды</w:t>
            </w:r>
          </w:p>
          <w:p w:rsidR="00AB1060" w:rsidRPr="009225BA" w:rsidRDefault="00AB1060" w:rsidP="009225BA">
            <w:pPr>
              <w:tabs>
                <w:tab w:val="num" w:pos="567"/>
              </w:tabs>
              <w:spacing w:after="0"/>
              <w:ind w:left="-142" w:right="-110"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технического о</w:t>
            </w:r>
            <w:r w:rsidRPr="009225BA">
              <w:rPr>
                <w:szCs w:val="24"/>
              </w:rPr>
              <w:t>б</w:t>
            </w:r>
            <w:r w:rsidRPr="009225BA">
              <w:rPr>
                <w:szCs w:val="24"/>
              </w:rPr>
              <w:t>служивания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AB1060" w:rsidRPr="009225BA" w:rsidRDefault="00AB1060" w:rsidP="009225BA">
            <w:pPr>
              <w:tabs>
                <w:tab w:val="num" w:pos="567"/>
              </w:tabs>
              <w:spacing w:after="0"/>
              <w:ind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Содержание работ</w:t>
            </w:r>
          </w:p>
          <w:p w:rsidR="00AB1060" w:rsidRPr="009225BA" w:rsidRDefault="00AB1060" w:rsidP="009225BA">
            <w:pPr>
              <w:tabs>
                <w:tab w:val="num" w:pos="567"/>
              </w:tabs>
              <w:spacing w:after="0"/>
              <w:ind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и методы</w:t>
            </w:r>
          </w:p>
          <w:p w:rsidR="00AB1060" w:rsidRPr="009225BA" w:rsidRDefault="00AB1060" w:rsidP="009225BA">
            <w:pPr>
              <w:tabs>
                <w:tab w:val="num" w:pos="567"/>
              </w:tabs>
              <w:spacing w:after="0"/>
              <w:ind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их проведения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AB1060" w:rsidRPr="009225BA" w:rsidRDefault="00AB1060" w:rsidP="009225BA">
            <w:pPr>
              <w:tabs>
                <w:tab w:val="num" w:pos="567"/>
              </w:tabs>
              <w:spacing w:after="0"/>
              <w:ind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Технические</w:t>
            </w:r>
            <w:r w:rsidRPr="009225BA">
              <w:rPr>
                <w:szCs w:val="24"/>
              </w:rPr>
              <w:br/>
              <w:t>требования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482E38" w:rsidRDefault="00AB1060" w:rsidP="009225BA">
            <w:pPr>
              <w:spacing w:after="0"/>
              <w:ind w:left="-114" w:right="-122"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Приборы, инстр</w:t>
            </w:r>
            <w:r w:rsidRPr="009225BA">
              <w:rPr>
                <w:szCs w:val="24"/>
              </w:rPr>
              <w:t>у</w:t>
            </w:r>
            <w:r w:rsidRPr="009225BA">
              <w:rPr>
                <w:szCs w:val="24"/>
              </w:rPr>
              <w:t xml:space="preserve">менты, материалы для выполнения </w:t>
            </w:r>
          </w:p>
          <w:p w:rsidR="00AB1060" w:rsidRPr="009225BA" w:rsidRDefault="00AB1060" w:rsidP="009225BA">
            <w:pPr>
              <w:spacing w:after="0"/>
              <w:ind w:left="-114" w:right="-122" w:firstLine="0"/>
              <w:jc w:val="center"/>
              <w:rPr>
                <w:szCs w:val="24"/>
              </w:rPr>
            </w:pPr>
            <w:r w:rsidRPr="009225BA">
              <w:rPr>
                <w:szCs w:val="24"/>
              </w:rPr>
              <w:t>работ</w:t>
            </w:r>
          </w:p>
        </w:tc>
      </w:tr>
      <w:tr w:rsidR="00AB1060" w:rsidRPr="009225BA" w:rsidTr="009225BA">
        <w:trPr>
          <w:trHeight w:val="847"/>
        </w:trPr>
        <w:tc>
          <w:tcPr>
            <w:tcW w:w="1953" w:type="dxa"/>
            <w:tcBorders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</w:p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Ежедневно</w:t>
            </w:r>
          </w:p>
        </w:tc>
        <w:tc>
          <w:tcPr>
            <w:tcW w:w="3263" w:type="dxa"/>
            <w:tcBorders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</w:p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Внешний осмотр. Убедиться в отсутствии течи в соедин</w:t>
            </w:r>
            <w:r w:rsidRPr="009225BA">
              <w:rPr>
                <w:szCs w:val="24"/>
              </w:rPr>
              <w:t>е</w:t>
            </w:r>
            <w:r w:rsidRPr="009225BA">
              <w:rPr>
                <w:szCs w:val="24"/>
              </w:rPr>
              <w:t>ниях.</w:t>
            </w:r>
          </w:p>
        </w:tc>
        <w:tc>
          <w:tcPr>
            <w:tcW w:w="2555" w:type="dxa"/>
            <w:tcBorders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</w:p>
          <w:p w:rsidR="00AB1060" w:rsidRPr="009225BA" w:rsidRDefault="00AB1060" w:rsidP="009225BA">
            <w:pPr>
              <w:spacing w:after="0"/>
              <w:ind w:right="-96" w:firstLine="0"/>
              <w:rPr>
                <w:szCs w:val="24"/>
              </w:rPr>
            </w:pPr>
            <w:r w:rsidRPr="009225BA">
              <w:rPr>
                <w:szCs w:val="24"/>
              </w:rPr>
              <w:t>Грязь на насосе и по</w:t>
            </w:r>
            <w:r w:rsidRPr="009225BA">
              <w:rPr>
                <w:szCs w:val="24"/>
              </w:rPr>
              <w:t>д</w:t>
            </w:r>
            <w:r w:rsidRPr="009225BA">
              <w:rPr>
                <w:szCs w:val="24"/>
              </w:rPr>
              <w:t>теки в соединениях н</w:t>
            </w:r>
            <w:r w:rsidRPr="009225BA">
              <w:rPr>
                <w:szCs w:val="24"/>
              </w:rPr>
              <w:t>е</w:t>
            </w:r>
            <w:r w:rsidRPr="009225BA">
              <w:rPr>
                <w:szCs w:val="24"/>
              </w:rPr>
              <w:t>допустимы.</w:t>
            </w:r>
          </w:p>
        </w:tc>
        <w:tc>
          <w:tcPr>
            <w:tcW w:w="2199" w:type="dxa"/>
            <w:tcBorders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</w:p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Ветошь и ста</w:t>
            </w:r>
            <w:r w:rsidRPr="009225BA">
              <w:rPr>
                <w:szCs w:val="24"/>
              </w:rPr>
              <w:t>н</w:t>
            </w:r>
            <w:r w:rsidRPr="009225BA">
              <w:rPr>
                <w:szCs w:val="24"/>
              </w:rPr>
              <w:t>дартные инстр</w:t>
            </w:r>
            <w:r w:rsidRPr="009225BA">
              <w:rPr>
                <w:szCs w:val="24"/>
              </w:rPr>
              <w:t>у</w:t>
            </w:r>
            <w:r w:rsidRPr="009225BA">
              <w:rPr>
                <w:szCs w:val="24"/>
              </w:rPr>
              <w:t>менты.</w:t>
            </w:r>
          </w:p>
        </w:tc>
      </w:tr>
      <w:tr w:rsidR="00AB1060" w:rsidRPr="009225BA" w:rsidTr="009225BA">
        <w:trPr>
          <w:trHeight w:val="1022"/>
        </w:trPr>
        <w:tc>
          <w:tcPr>
            <w:tcW w:w="1953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Проверка затяжки крепё</w:t>
            </w:r>
            <w:r w:rsidRPr="009225BA">
              <w:rPr>
                <w:szCs w:val="24"/>
              </w:rPr>
              <w:t>ж</w:t>
            </w:r>
            <w:r w:rsidRPr="009225BA">
              <w:rPr>
                <w:szCs w:val="24"/>
              </w:rPr>
              <w:t>ных деталей.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Болты и гайки дол</w:t>
            </w:r>
            <w:r w:rsidRPr="009225BA">
              <w:rPr>
                <w:szCs w:val="24"/>
              </w:rPr>
              <w:t>ж</w:t>
            </w:r>
            <w:r w:rsidRPr="009225BA">
              <w:rPr>
                <w:szCs w:val="24"/>
              </w:rPr>
              <w:t>ны быть равномерно затянуты.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Стандартные и</w:t>
            </w:r>
            <w:r w:rsidRPr="009225BA">
              <w:rPr>
                <w:szCs w:val="24"/>
              </w:rPr>
              <w:t>н</w:t>
            </w:r>
            <w:r w:rsidRPr="009225BA">
              <w:rPr>
                <w:szCs w:val="24"/>
              </w:rPr>
              <w:t>струменты.</w:t>
            </w:r>
          </w:p>
        </w:tc>
      </w:tr>
      <w:tr w:rsidR="00AB1060" w:rsidRPr="009225BA" w:rsidTr="009225BA">
        <w:trPr>
          <w:trHeight w:val="1292"/>
        </w:trPr>
        <w:tc>
          <w:tcPr>
            <w:tcW w:w="1953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Ежемесячно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right="-110" w:firstLine="0"/>
              <w:rPr>
                <w:szCs w:val="24"/>
              </w:rPr>
            </w:pPr>
            <w:r w:rsidRPr="009225BA">
              <w:rPr>
                <w:szCs w:val="24"/>
              </w:rPr>
              <w:t>Проверка состояния заземл</w:t>
            </w:r>
            <w:r w:rsidRPr="009225BA">
              <w:rPr>
                <w:szCs w:val="24"/>
              </w:rPr>
              <w:t>е</w:t>
            </w:r>
            <w:r w:rsidRPr="009225BA">
              <w:rPr>
                <w:szCs w:val="24"/>
              </w:rPr>
              <w:t>ния. При необходимости зат</w:t>
            </w:r>
            <w:r w:rsidRPr="009225BA">
              <w:rPr>
                <w:szCs w:val="24"/>
              </w:rPr>
              <w:t>я</w:t>
            </w:r>
            <w:r w:rsidRPr="009225BA">
              <w:rPr>
                <w:szCs w:val="24"/>
              </w:rPr>
              <w:t>нуть зажимы, очистить их, смазать.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right="-102" w:firstLine="0"/>
              <w:rPr>
                <w:szCs w:val="24"/>
              </w:rPr>
            </w:pPr>
            <w:r w:rsidRPr="009225BA">
              <w:rPr>
                <w:spacing w:val="-2"/>
                <w:szCs w:val="24"/>
              </w:rPr>
              <w:t>Заземляющие зажимы должны быть затянуты. Ржавчина на них нед</w:t>
            </w:r>
            <w:r w:rsidRPr="009225BA">
              <w:rPr>
                <w:spacing w:val="-2"/>
                <w:szCs w:val="24"/>
              </w:rPr>
              <w:t>о</w:t>
            </w:r>
            <w:r w:rsidRPr="009225BA">
              <w:rPr>
                <w:spacing w:val="-2"/>
                <w:szCs w:val="24"/>
              </w:rPr>
              <w:t>пустима</w:t>
            </w:r>
            <w:r w:rsidRPr="009225BA">
              <w:rPr>
                <w:szCs w:val="24"/>
              </w:rPr>
              <w:t>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AB1060" w:rsidRPr="009225BA" w:rsidRDefault="00AB1060" w:rsidP="009225BA">
            <w:pPr>
              <w:spacing w:after="0"/>
              <w:ind w:right="-56" w:firstLine="0"/>
              <w:rPr>
                <w:szCs w:val="24"/>
              </w:rPr>
            </w:pPr>
            <w:r w:rsidRPr="009225BA">
              <w:rPr>
                <w:szCs w:val="24"/>
              </w:rPr>
              <w:t>Стандартные инс</w:t>
            </w:r>
            <w:r w:rsidRPr="009225BA">
              <w:rPr>
                <w:szCs w:val="24"/>
              </w:rPr>
              <w:t>т</w:t>
            </w:r>
            <w:r w:rsidRPr="009225BA">
              <w:rPr>
                <w:szCs w:val="24"/>
              </w:rPr>
              <w:t>рументы, ветошь, консистентная смазка.</w:t>
            </w:r>
          </w:p>
        </w:tc>
      </w:tr>
      <w:tr w:rsidR="00AB1060" w:rsidRPr="009225BA" w:rsidTr="009225BA">
        <w:trPr>
          <w:trHeight w:val="1835"/>
        </w:trPr>
        <w:tc>
          <w:tcPr>
            <w:tcW w:w="1953" w:type="dxa"/>
            <w:tcBorders>
              <w:top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Периодически</w:t>
            </w:r>
          </w:p>
        </w:tc>
        <w:tc>
          <w:tcPr>
            <w:tcW w:w="3263" w:type="dxa"/>
            <w:tcBorders>
              <w:top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pacing w:val="-2"/>
                <w:szCs w:val="24"/>
              </w:rPr>
            </w:pPr>
            <w:r w:rsidRPr="009225BA">
              <w:rPr>
                <w:spacing w:val="-2"/>
                <w:szCs w:val="24"/>
              </w:rPr>
              <w:t>Проверка электрического с</w:t>
            </w:r>
            <w:r w:rsidRPr="009225BA">
              <w:rPr>
                <w:spacing w:val="-2"/>
                <w:szCs w:val="24"/>
              </w:rPr>
              <w:t>о</w:t>
            </w:r>
            <w:r w:rsidRPr="009225BA">
              <w:rPr>
                <w:spacing w:val="-2"/>
                <w:szCs w:val="24"/>
              </w:rPr>
              <w:t>противления между зажимом заземления и любой неток</w:t>
            </w:r>
            <w:r w:rsidRPr="009225BA">
              <w:rPr>
                <w:spacing w:val="-2"/>
                <w:szCs w:val="24"/>
              </w:rPr>
              <w:t>о</w:t>
            </w:r>
            <w:r w:rsidRPr="009225BA">
              <w:rPr>
                <w:spacing w:val="-2"/>
                <w:szCs w:val="24"/>
              </w:rPr>
              <w:t>ведущей металлической ч</w:t>
            </w:r>
            <w:r w:rsidRPr="009225BA">
              <w:rPr>
                <w:spacing w:val="-2"/>
                <w:szCs w:val="24"/>
              </w:rPr>
              <w:t>а</w:t>
            </w:r>
            <w:r w:rsidRPr="009225BA">
              <w:rPr>
                <w:spacing w:val="-2"/>
                <w:szCs w:val="24"/>
              </w:rPr>
              <w:t>стью насоса согласно инс</w:t>
            </w:r>
            <w:r w:rsidRPr="009225BA">
              <w:rPr>
                <w:spacing w:val="-2"/>
                <w:szCs w:val="24"/>
              </w:rPr>
              <w:t>т</w:t>
            </w:r>
            <w:r w:rsidRPr="009225BA">
              <w:rPr>
                <w:spacing w:val="-2"/>
                <w:szCs w:val="24"/>
              </w:rPr>
              <w:t>рукции на вольтметр.</w:t>
            </w:r>
          </w:p>
        </w:tc>
        <w:tc>
          <w:tcPr>
            <w:tcW w:w="2555" w:type="dxa"/>
            <w:tcBorders>
              <w:top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Сопротивление между зажимом заземления и любой металлической частью насоса не должно превышать 0,1 Ом.</w:t>
            </w:r>
          </w:p>
        </w:tc>
        <w:tc>
          <w:tcPr>
            <w:tcW w:w="2199" w:type="dxa"/>
            <w:tcBorders>
              <w:top w:val="nil"/>
            </w:tcBorders>
          </w:tcPr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Вольтметр</w:t>
            </w:r>
          </w:p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В7-27А</w:t>
            </w:r>
          </w:p>
          <w:p w:rsidR="00AB1060" w:rsidRPr="009225BA" w:rsidRDefault="00AB1060" w:rsidP="009225BA">
            <w:pPr>
              <w:spacing w:after="0"/>
              <w:ind w:firstLine="0"/>
              <w:rPr>
                <w:szCs w:val="24"/>
              </w:rPr>
            </w:pPr>
            <w:r w:rsidRPr="009225BA">
              <w:rPr>
                <w:szCs w:val="24"/>
              </w:rPr>
              <w:t>Тг2.710.005 ТУ</w:t>
            </w:r>
          </w:p>
        </w:tc>
      </w:tr>
    </w:tbl>
    <w:p w:rsidR="00AB1060" w:rsidRPr="009225BA" w:rsidRDefault="00AB1060" w:rsidP="009225BA">
      <w:pPr>
        <w:tabs>
          <w:tab w:val="left" w:pos="1134"/>
        </w:tabs>
        <w:spacing w:after="0"/>
        <w:ind w:firstLine="709"/>
        <w:rPr>
          <w:szCs w:val="24"/>
        </w:rPr>
      </w:pPr>
    </w:p>
    <w:p w:rsidR="00AB1060" w:rsidRPr="009225BA" w:rsidRDefault="00AB1060" w:rsidP="00AB1060">
      <w:pPr>
        <w:tabs>
          <w:tab w:val="left" w:pos="1134"/>
        </w:tabs>
        <w:ind w:firstLine="284"/>
        <w:rPr>
          <w:szCs w:val="24"/>
        </w:rPr>
      </w:pPr>
      <w:r w:rsidRPr="009225BA">
        <w:rPr>
          <w:szCs w:val="24"/>
        </w:rPr>
        <w:t>Примечания:</w:t>
      </w:r>
    </w:p>
    <w:p w:rsidR="00AB1060" w:rsidRPr="009225BA" w:rsidRDefault="00AB1060" w:rsidP="00AB1060">
      <w:pPr>
        <w:numPr>
          <w:ilvl w:val="0"/>
          <w:numId w:val="25"/>
        </w:numPr>
        <w:tabs>
          <w:tab w:val="clear" w:pos="1437"/>
          <w:tab w:val="left" w:pos="-5812"/>
          <w:tab w:val="num" w:pos="567"/>
        </w:tabs>
        <w:spacing w:after="0"/>
        <w:ind w:left="0" w:firstLine="284"/>
        <w:rPr>
          <w:szCs w:val="24"/>
        </w:rPr>
      </w:pPr>
      <w:r w:rsidRPr="009225BA">
        <w:rPr>
          <w:szCs w:val="24"/>
        </w:rPr>
        <w:t>Все работы производить при отключенном двигателе.</w:t>
      </w:r>
    </w:p>
    <w:p w:rsidR="00AB1060" w:rsidRPr="009225BA" w:rsidRDefault="00AB1060" w:rsidP="00AB1060">
      <w:pPr>
        <w:numPr>
          <w:ilvl w:val="0"/>
          <w:numId w:val="25"/>
        </w:numPr>
        <w:tabs>
          <w:tab w:val="clear" w:pos="1437"/>
          <w:tab w:val="left" w:pos="-5812"/>
          <w:tab w:val="num" w:pos="567"/>
        </w:tabs>
        <w:spacing w:after="0"/>
        <w:ind w:left="0" w:firstLine="284"/>
        <w:rPr>
          <w:szCs w:val="24"/>
        </w:rPr>
      </w:pPr>
      <w:r w:rsidRPr="009225BA">
        <w:rPr>
          <w:szCs w:val="24"/>
        </w:rPr>
        <w:t>Работы, связанные с разборкой насоса, необходимо производить после промывки насоса.</w:t>
      </w:r>
    </w:p>
    <w:p w:rsidR="007766F2" w:rsidRDefault="007766F2">
      <w:pPr>
        <w:spacing w:after="200" w:line="276" w:lineRule="auto"/>
        <w:ind w:firstLine="0"/>
      </w:pPr>
      <w:r>
        <w:br w:type="page"/>
      </w:r>
    </w:p>
    <w:p w:rsidR="007766F2" w:rsidRDefault="007766F2" w:rsidP="007766F2">
      <w:pPr>
        <w:spacing w:after="0"/>
      </w:pPr>
    </w:p>
    <w:p w:rsidR="00734F43" w:rsidRPr="00D33D65" w:rsidRDefault="00734F43" w:rsidP="00814AE8">
      <w:pPr>
        <w:pStyle w:val="1"/>
        <w:tabs>
          <w:tab w:val="clear" w:pos="709"/>
          <w:tab w:val="clear" w:pos="851"/>
          <w:tab w:val="left" w:pos="-4820"/>
        </w:tabs>
        <w:ind w:left="709" w:right="-284" w:hanging="283"/>
        <w:jc w:val="left"/>
        <w:rPr>
          <w:spacing w:val="-6"/>
        </w:rPr>
      </w:pPr>
      <w:bookmarkStart w:id="11" w:name="_Toc384392871"/>
      <w:r w:rsidRPr="00D33D65">
        <w:rPr>
          <w:spacing w:val="-6"/>
        </w:rPr>
        <w:t>Требования к управлению качеством для обеспечения безопасности при эксплуатации</w:t>
      </w:r>
      <w:bookmarkEnd w:id="11"/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</w:p>
    <w:p w:rsidR="005F7CF8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Все процедуры изготовления, контроля, испытаний электронасосов оформлены, докуме</w:t>
      </w:r>
      <w:r w:rsidRPr="003A5E0E">
        <w:rPr>
          <w:rFonts w:cs="Times New Roman"/>
          <w:szCs w:val="24"/>
        </w:rPr>
        <w:t>н</w:t>
      </w:r>
      <w:r w:rsidRPr="003A5E0E">
        <w:rPr>
          <w:rFonts w:cs="Times New Roman"/>
          <w:szCs w:val="24"/>
        </w:rPr>
        <w:t>тированы, регламентированы соответствующими стандартами и нормативами предприятия, рабочая документация в обязательном порядке сопровождает весь процесс изготовления изд</w:t>
      </w:r>
      <w:r w:rsidRPr="003A5E0E">
        <w:rPr>
          <w:rFonts w:cs="Times New Roman"/>
          <w:szCs w:val="24"/>
        </w:rPr>
        <w:t>е</w:t>
      </w:r>
      <w:r w:rsidRPr="003A5E0E">
        <w:rPr>
          <w:rFonts w:cs="Times New Roman"/>
          <w:szCs w:val="24"/>
        </w:rPr>
        <w:t xml:space="preserve">лий и неукоснительно исполняется, что обеспечивает весь процесс изготовления изделий и неукоснительно исполняется, что обеспечивает стабильное качество продукции. </w:t>
      </w:r>
    </w:p>
    <w:p w:rsidR="00734F43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Конструкторская и технологическая документация разрабатывается индивидуально для каждого типа насосного оборудования. Разработчиком технических условий, чертежей, те</w:t>
      </w:r>
      <w:r w:rsidRPr="003A5E0E">
        <w:rPr>
          <w:rFonts w:cs="Times New Roman"/>
          <w:szCs w:val="24"/>
        </w:rPr>
        <w:t>х</w:t>
      </w:r>
      <w:r w:rsidRPr="003A5E0E">
        <w:rPr>
          <w:rFonts w:cs="Times New Roman"/>
          <w:szCs w:val="24"/>
        </w:rPr>
        <w:t>процесс</w:t>
      </w:r>
      <w:r w:rsidR="00327DFB">
        <w:rPr>
          <w:rFonts w:cs="Times New Roman"/>
          <w:szCs w:val="24"/>
        </w:rPr>
        <w:t>ов</w:t>
      </w:r>
      <w:r w:rsidRPr="003A5E0E">
        <w:rPr>
          <w:rFonts w:cs="Times New Roman"/>
          <w:szCs w:val="24"/>
        </w:rPr>
        <w:t xml:space="preserve">, программ и методик испытаний, паспортов, технических описаний, инструкций и руководств по эксплуатации является </w:t>
      </w:r>
      <w:r w:rsidRPr="0019686A">
        <w:rPr>
          <w:rFonts w:cs="Times New Roman"/>
          <w:szCs w:val="24"/>
        </w:rPr>
        <w:t>ОАО «</w:t>
      </w:r>
      <w:r w:rsidR="0019686A">
        <w:rPr>
          <w:rFonts w:cs="Times New Roman"/>
          <w:szCs w:val="24"/>
        </w:rPr>
        <w:t>ОКТБ Кристалл</w:t>
      </w:r>
      <w:r w:rsidRPr="0019686A">
        <w:rPr>
          <w:rFonts w:cs="Times New Roman"/>
          <w:szCs w:val="24"/>
        </w:rPr>
        <w:t>».</w:t>
      </w:r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34F43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  <w:r w:rsidRPr="003A5E0E">
        <w:rPr>
          <w:rFonts w:cs="Times New Roman"/>
          <w:b/>
          <w:bCs/>
          <w:szCs w:val="24"/>
        </w:rPr>
        <w:t xml:space="preserve">Подготовка персонала и </w:t>
      </w:r>
      <w:r w:rsidR="00271DFF">
        <w:rPr>
          <w:rFonts w:cs="Times New Roman"/>
          <w:b/>
          <w:bCs/>
          <w:szCs w:val="24"/>
        </w:rPr>
        <w:t>его</w:t>
      </w:r>
      <w:r w:rsidRPr="003A5E0E">
        <w:rPr>
          <w:rFonts w:cs="Times New Roman"/>
          <w:b/>
          <w:bCs/>
          <w:szCs w:val="24"/>
        </w:rPr>
        <w:t xml:space="preserve"> квалификация</w:t>
      </w:r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Планирование подготовки, переподготовки, повышения квалификации персонала осущ</w:t>
      </w:r>
      <w:r w:rsidRPr="003A5E0E">
        <w:rPr>
          <w:rFonts w:cs="Times New Roman"/>
          <w:szCs w:val="24"/>
        </w:rPr>
        <w:t>е</w:t>
      </w:r>
      <w:r w:rsidRPr="003A5E0E">
        <w:rPr>
          <w:rFonts w:cs="Times New Roman"/>
          <w:szCs w:val="24"/>
        </w:rPr>
        <w:t>ствляет руководство предприятия совместно с руководителями структурных подразделений и главными специалистами с учетом перспективного развития предприятия, внедрения новой техники, новых технологий и новых нормативных документов.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 xml:space="preserve">Подготовка новых рабочих, переподготовка, обучение вторым (смежным) профессиям, повышение квалификации рабочих проводятся с учетом потребности </w:t>
      </w:r>
      <w:r w:rsidR="005F7CF8">
        <w:rPr>
          <w:rFonts w:cs="Times New Roman"/>
          <w:szCs w:val="24"/>
        </w:rPr>
        <w:t>предприятия</w:t>
      </w:r>
      <w:r w:rsidRPr="003A5E0E">
        <w:rPr>
          <w:rFonts w:cs="Times New Roman"/>
          <w:szCs w:val="24"/>
        </w:rPr>
        <w:t xml:space="preserve"> на основ</w:t>
      </w:r>
      <w:r w:rsidRPr="003A5E0E">
        <w:rPr>
          <w:rFonts w:cs="Times New Roman"/>
          <w:szCs w:val="24"/>
        </w:rPr>
        <w:t>а</w:t>
      </w:r>
      <w:r w:rsidRPr="003A5E0E">
        <w:rPr>
          <w:rFonts w:cs="Times New Roman"/>
          <w:szCs w:val="24"/>
        </w:rPr>
        <w:t xml:space="preserve">нии заявок структурных подразделений. </w:t>
      </w:r>
    </w:p>
    <w:p w:rsidR="00271DFF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По отдельным профессиям обучение и повышение квалификации проводятся через уче</w:t>
      </w:r>
      <w:r w:rsidRPr="003A5E0E">
        <w:rPr>
          <w:rFonts w:cs="Times New Roman"/>
          <w:szCs w:val="24"/>
        </w:rPr>
        <w:t>б</w:t>
      </w:r>
      <w:r w:rsidRPr="003A5E0E">
        <w:rPr>
          <w:rFonts w:cs="Times New Roman"/>
          <w:szCs w:val="24"/>
        </w:rPr>
        <w:t>ные центры, институты повышения квалификации, высшие и средние профессиональные учебные заведения.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34F43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  <w:r w:rsidRPr="003A5E0E">
        <w:rPr>
          <w:rFonts w:cs="Times New Roman"/>
          <w:b/>
          <w:bCs/>
          <w:szCs w:val="24"/>
        </w:rPr>
        <w:t>Входной контроль и хранение материалов, комплектующих изделий</w:t>
      </w:r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b/>
          <w:bCs/>
          <w:szCs w:val="24"/>
        </w:rPr>
      </w:pP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Комплектующие и материалы покупаются только у проверенных поставщиков, имеющих сертификат качества ИСО 9001.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При поступлении на производство, материалы и комплектующие подвергаются входному контролю.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В объ</w:t>
      </w:r>
      <w:r w:rsidR="00D33D65">
        <w:rPr>
          <w:rFonts w:cs="Times New Roman"/>
          <w:szCs w:val="24"/>
        </w:rPr>
        <w:t>ё</w:t>
      </w:r>
      <w:r w:rsidRPr="003A5E0E">
        <w:rPr>
          <w:rFonts w:cs="Times New Roman"/>
          <w:szCs w:val="24"/>
        </w:rPr>
        <w:t>ме входного контроля осуществляется: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предотвращение применения в производстве недоброкачественных материалов, пол</w:t>
      </w:r>
      <w:r w:rsidRPr="003A5E0E">
        <w:rPr>
          <w:rFonts w:cs="Times New Roman"/>
          <w:szCs w:val="24"/>
        </w:rPr>
        <w:t>у</w:t>
      </w:r>
      <w:r w:rsidRPr="003A5E0E">
        <w:rPr>
          <w:rFonts w:cs="Times New Roman"/>
          <w:szCs w:val="24"/>
        </w:rPr>
        <w:t>фабрикатов и комплектующих изделий;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проверка соответствия качества полученных от поставщиков материалов, полуфабрик</w:t>
      </w:r>
      <w:r w:rsidRPr="003A5E0E">
        <w:rPr>
          <w:rFonts w:cs="Times New Roman"/>
          <w:szCs w:val="24"/>
        </w:rPr>
        <w:t>а</w:t>
      </w:r>
      <w:r w:rsidRPr="003A5E0E">
        <w:rPr>
          <w:rFonts w:cs="Times New Roman"/>
          <w:szCs w:val="24"/>
        </w:rPr>
        <w:t>тов и комплектующих изделий требованиям, установленным в стандартах, технических усл</w:t>
      </w:r>
      <w:r w:rsidRPr="003A5E0E">
        <w:rPr>
          <w:rFonts w:cs="Times New Roman"/>
          <w:szCs w:val="24"/>
        </w:rPr>
        <w:t>о</w:t>
      </w:r>
      <w:r w:rsidRPr="003A5E0E">
        <w:rPr>
          <w:rFonts w:cs="Times New Roman"/>
          <w:szCs w:val="24"/>
        </w:rPr>
        <w:t>виях и договорах на поставку;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–периодический контроль соблюдения правил и сроков хранения продукции;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проверка наличия сопроводительной документации на продукцию, удостоверяющей к</w:t>
      </w:r>
      <w:r w:rsidRPr="003A5E0E">
        <w:rPr>
          <w:rFonts w:cs="Times New Roman"/>
          <w:szCs w:val="24"/>
        </w:rPr>
        <w:t>а</w:t>
      </w:r>
      <w:r w:rsidRPr="003A5E0E">
        <w:rPr>
          <w:rFonts w:cs="Times New Roman"/>
          <w:szCs w:val="24"/>
        </w:rPr>
        <w:t>чество и комплектность продукции;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проверка документов (формуляров, паспортов, сертификатов и т.д.);</w:t>
      </w:r>
    </w:p>
    <w:p w:rsidR="00734F43" w:rsidRPr="003A5E0E" w:rsidRDefault="00734F43" w:rsidP="0017162A">
      <w:pPr>
        <w:tabs>
          <w:tab w:val="left" w:pos="709"/>
        </w:tabs>
        <w:spacing w:after="0"/>
        <w:ind w:right="-285"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проверка внешнего вида, состояния поверхности, упаковки, маркировки, комплектности;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проверка соответствия характеристик поступившей продукции требованиям стандартов, технических условий и пр.;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– оформление документации на принятую или забракованную продукцию.</w:t>
      </w:r>
    </w:p>
    <w:p w:rsidR="00734F43" w:rsidRPr="003A5E0E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Входной контроль осуществляется квалифицированным персоналом.</w:t>
      </w:r>
    </w:p>
    <w:p w:rsidR="00734F43" w:rsidRDefault="00734F43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Принятая продукция раскладывается и размещается на стеллажах, поддонах и хранится в соответствии с требованиями.</w:t>
      </w:r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766F2" w:rsidRDefault="007766F2">
      <w:pPr>
        <w:spacing w:after="200" w:line="276" w:lineRule="auto"/>
        <w:ind w:firstLine="0"/>
        <w:rPr>
          <w:rFonts w:cs="Times New Roman"/>
          <w:b/>
          <w:bCs/>
          <w:spacing w:val="-2"/>
          <w:szCs w:val="24"/>
        </w:rPr>
      </w:pPr>
      <w:r>
        <w:rPr>
          <w:rFonts w:cs="Times New Roman"/>
          <w:b/>
          <w:bCs/>
          <w:spacing w:val="-2"/>
          <w:szCs w:val="24"/>
        </w:rPr>
        <w:br w:type="page"/>
      </w:r>
    </w:p>
    <w:p w:rsidR="007766F2" w:rsidRDefault="007766F2" w:rsidP="0019686A">
      <w:pPr>
        <w:tabs>
          <w:tab w:val="left" w:pos="709"/>
        </w:tabs>
        <w:spacing w:after="0"/>
        <w:ind w:right="-143" w:firstLine="426"/>
        <w:rPr>
          <w:rFonts w:cs="Times New Roman"/>
          <w:b/>
          <w:bCs/>
          <w:spacing w:val="-2"/>
          <w:szCs w:val="24"/>
        </w:rPr>
      </w:pPr>
    </w:p>
    <w:p w:rsidR="00734F43" w:rsidRPr="0017162A" w:rsidRDefault="00734F43" w:rsidP="0019686A">
      <w:pPr>
        <w:tabs>
          <w:tab w:val="left" w:pos="709"/>
        </w:tabs>
        <w:spacing w:after="0"/>
        <w:ind w:right="-143" w:firstLine="426"/>
        <w:rPr>
          <w:rFonts w:cs="Times New Roman"/>
          <w:b/>
          <w:bCs/>
          <w:spacing w:val="-2"/>
          <w:szCs w:val="24"/>
        </w:rPr>
      </w:pPr>
      <w:r w:rsidRPr="0017162A">
        <w:rPr>
          <w:rFonts w:cs="Times New Roman"/>
          <w:b/>
          <w:bCs/>
          <w:spacing w:val="-2"/>
          <w:szCs w:val="24"/>
        </w:rPr>
        <w:t>Технологические процессы и их соблюдени</w:t>
      </w:r>
      <w:r w:rsidR="00795D24" w:rsidRPr="0017162A">
        <w:rPr>
          <w:rFonts w:cs="Times New Roman"/>
          <w:b/>
          <w:bCs/>
          <w:spacing w:val="-2"/>
          <w:szCs w:val="24"/>
        </w:rPr>
        <w:t>е</w:t>
      </w:r>
      <w:r w:rsidRPr="0017162A">
        <w:rPr>
          <w:rFonts w:cs="Times New Roman"/>
          <w:b/>
          <w:bCs/>
          <w:spacing w:val="-2"/>
          <w:szCs w:val="24"/>
        </w:rPr>
        <w:t>. Технологическое оборудование и оснастка</w:t>
      </w:r>
    </w:p>
    <w:p w:rsidR="00BE07AB" w:rsidRPr="003A5E0E" w:rsidRDefault="00BE07AB" w:rsidP="002C694A">
      <w:pPr>
        <w:tabs>
          <w:tab w:val="left" w:pos="709"/>
        </w:tabs>
        <w:spacing w:after="0"/>
        <w:ind w:firstLine="426"/>
        <w:rPr>
          <w:rFonts w:cs="Times New Roman"/>
          <w:szCs w:val="24"/>
        </w:rPr>
      </w:pPr>
    </w:p>
    <w:p w:rsidR="00734F43" w:rsidRPr="0017162A" w:rsidRDefault="00734F43" w:rsidP="007766F2">
      <w:pPr>
        <w:tabs>
          <w:tab w:val="left" w:pos="709"/>
        </w:tabs>
        <w:spacing w:after="0" w:line="276" w:lineRule="auto"/>
        <w:ind w:right="-285" w:firstLine="426"/>
        <w:rPr>
          <w:rFonts w:cs="Times New Roman"/>
          <w:szCs w:val="24"/>
        </w:rPr>
      </w:pPr>
      <w:r w:rsidRPr="0017162A">
        <w:rPr>
          <w:rFonts w:cs="Times New Roman"/>
          <w:szCs w:val="24"/>
        </w:rPr>
        <w:t>Изготовление насосного оборудования обеспечивается технологическими процессами, си</w:t>
      </w:r>
      <w:r w:rsidRPr="0017162A">
        <w:rPr>
          <w:rFonts w:cs="Times New Roman"/>
          <w:szCs w:val="24"/>
        </w:rPr>
        <w:t>с</w:t>
      </w:r>
      <w:r w:rsidRPr="0017162A">
        <w:rPr>
          <w:rFonts w:cs="Times New Roman"/>
          <w:szCs w:val="24"/>
        </w:rPr>
        <w:t>темой технического контроля и управления производством. На все детали и сборочные единицы имеются технологические процессы. На рабочих местах используются чертежи. Рабочие места обеспечены инструментом, оснасткой, приспособлениями и средствами измерений.</w:t>
      </w:r>
    </w:p>
    <w:p w:rsidR="00734F43" w:rsidRPr="003A5E0E" w:rsidRDefault="00734F43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На предприятии вед</w:t>
      </w:r>
      <w:r w:rsidR="0017162A">
        <w:rPr>
          <w:rFonts w:cs="Times New Roman"/>
          <w:szCs w:val="24"/>
        </w:rPr>
        <w:t>ё</w:t>
      </w:r>
      <w:r w:rsidRPr="003A5E0E">
        <w:rPr>
          <w:rFonts w:cs="Times New Roman"/>
          <w:szCs w:val="24"/>
        </w:rPr>
        <w:t>тся график технического обслуживания технологического оборуд</w:t>
      </w:r>
      <w:r w:rsidRPr="003A5E0E">
        <w:rPr>
          <w:rFonts w:cs="Times New Roman"/>
          <w:szCs w:val="24"/>
        </w:rPr>
        <w:t>о</w:t>
      </w:r>
      <w:r w:rsidRPr="003A5E0E">
        <w:rPr>
          <w:rFonts w:cs="Times New Roman"/>
          <w:szCs w:val="24"/>
        </w:rPr>
        <w:t>вания. В графике указаны наименование оборудования, его марка и год выпуска, вид и месяц планируемого обслуживания.</w:t>
      </w:r>
    </w:p>
    <w:p w:rsidR="00734F43" w:rsidRPr="003E77E2" w:rsidRDefault="00290B7B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spacing w:val="-2"/>
          <w:szCs w:val="24"/>
        </w:rPr>
      </w:pPr>
      <w:r w:rsidRPr="003E77E2">
        <w:rPr>
          <w:rFonts w:cs="Times New Roman"/>
          <w:spacing w:val="-2"/>
          <w:szCs w:val="24"/>
        </w:rPr>
        <w:t xml:space="preserve">Каждый насос подвергается </w:t>
      </w:r>
      <w:r w:rsidR="00734F43" w:rsidRPr="003E77E2">
        <w:rPr>
          <w:rFonts w:cs="Times New Roman"/>
          <w:spacing w:val="-2"/>
          <w:szCs w:val="24"/>
        </w:rPr>
        <w:t>при</w:t>
      </w:r>
      <w:r w:rsidR="00444036" w:rsidRPr="003E77E2">
        <w:rPr>
          <w:rFonts w:cs="Times New Roman"/>
          <w:spacing w:val="-2"/>
          <w:szCs w:val="24"/>
        </w:rPr>
        <w:t>ё</w:t>
      </w:r>
      <w:r w:rsidR="00734F43" w:rsidRPr="003E77E2">
        <w:rPr>
          <w:rFonts w:cs="Times New Roman"/>
          <w:spacing w:val="-2"/>
          <w:szCs w:val="24"/>
        </w:rPr>
        <w:t>мо-сдаточны</w:t>
      </w:r>
      <w:r w:rsidRPr="003E77E2">
        <w:rPr>
          <w:rFonts w:cs="Times New Roman"/>
          <w:spacing w:val="-2"/>
          <w:szCs w:val="24"/>
        </w:rPr>
        <w:t>м</w:t>
      </w:r>
      <w:r w:rsidR="00734F43" w:rsidRPr="003E77E2">
        <w:rPr>
          <w:rFonts w:cs="Times New Roman"/>
          <w:spacing w:val="-2"/>
          <w:szCs w:val="24"/>
        </w:rPr>
        <w:t xml:space="preserve"> испытания</w:t>
      </w:r>
      <w:r w:rsidRPr="003E77E2">
        <w:rPr>
          <w:rFonts w:cs="Times New Roman"/>
          <w:spacing w:val="-2"/>
          <w:szCs w:val="24"/>
        </w:rPr>
        <w:t>м</w:t>
      </w:r>
      <w:r w:rsidR="00734F43" w:rsidRPr="003E77E2">
        <w:rPr>
          <w:rFonts w:cs="Times New Roman"/>
          <w:spacing w:val="-2"/>
          <w:szCs w:val="24"/>
        </w:rPr>
        <w:t>. При</w:t>
      </w:r>
      <w:r w:rsidR="00444036" w:rsidRPr="003E77E2">
        <w:rPr>
          <w:rFonts w:cs="Times New Roman"/>
          <w:spacing w:val="-2"/>
          <w:szCs w:val="24"/>
        </w:rPr>
        <w:t>ё</w:t>
      </w:r>
      <w:r w:rsidR="00734F43" w:rsidRPr="003E77E2">
        <w:rPr>
          <w:rFonts w:cs="Times New Roman"/>
          <w:spacing w:val="-2"/>
          <w:szCs w:val="24"/>
        </w:rPr>
        <w:t>мо</w:t>
      </w:r>
      <w:r w:rsidRPr="003E77E2">
        <w:rPr>
          <w:rFonts w:cs="Times New Roman"/>
          <w:spacing w:val="-2"/>
          <w:szCs w:val="24"/>
        </w:rPr>
        <w:t>-</w:t>
      </w:r>
      <w:r w:rsidR="00734F43" w:rsidRPr="003E77E2">
        <w:rPr>
          <w:rFonts w:cs="Times New Roman"/>
          <w:spacing w:val="-2"/>
          <w:szCs w:val="24"/>
        </w:rPr>
        <w:t>сдаточные испытания выполняются по «Программе и методике при</w:t>
      </w:r>
      <w:r w:rsidR="00444036" w:rsidRPr="003E77E2">
        <w:rPr>
          <w:rFonts w:cs="Times New Roman"/>
          <w:spacing w:val="-2"/>
          <w:szCs w:val="24"/>
        </w:rPr>
        <w:t>ё</w:t>
      </w:r>
      <w:r w:rsidR="00734F43" w:rsidRPr="003E77E2">
        <w:rPr>
          <w:rFonts w:cs="Times New Roman"/>
          <w:spacing w:val="-2"/>
          <w:szCs w:val="24"/>
        </w:rPr>
        <w:t>мо-сдаточных испытаний</w:t>
      </w:r>
      <w:r w:rsidRPr="003E77E2">
        <w:rPr>
          <w:rFonts w:cs="Times New Roman"/>
          <w:spacing w:val="-2"/>
          <w:szCs w:val="24"/>
        </w:rPr>
        <w:t xml:space="preserve"> ПДИР.060240.00</w:t>
      </w:r>
      <w:r w:rsidR="001010B1">
        <w:rPr>
          <w:rFonts w:cs="Times New Roman"/>
          <w:spacing w:val="-2"/>
          <w:szCs w:val="24"/>
        </w:rPr>
        <w:t>1</w:t>
      </w:r>
      <w:r w:rsidRPr="003E77E2">
        <w:rPr>
          <w:rFonts w:cs="Times New Roman"/>
          <w:spacing w:val="-2"/>
          <w:szCs w:val="24"/>
        </w:rPr>
        <w:t xml:space="preserve"> ПМ</w:t>
      </w:r>
      <w:r w:rsidR="00734F43" w:rsidRPr="003E77E2">
        <w:rPr>
          <w:rFonts w:cs="Times New Roman"/>
          <w:spacing w:val="-2"/>
          <w:szCs w:val="24"/>
        </w:rPr>
        <w:t>»</w:t>
      </w:r>
      <w:r w:rsidR="00E44682" w:rsidRPr="003E77E2">
        <w:rPr>
          <w:rFonts w:cs="Times New Roman"/>
          <w:spacing w:val="-2"/>
          <w:szCs w:val="24"/>
        </w:rPr>
        <w:t>.</w:t>
      </w:r>
    </w:p>
    <w:p w:rsidR="00290B7B" w:rsidRPr="003A5E0E" w:rsidRDefault="00290B7B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Приёмо-сдаточные испытания проводят на аттестованном стенде.</w:t>
      </w:r>
    </w:p>
    <w:p w:rsidR="00734F43" w:rsidRDefault="00734F43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szCs w:val="24"/>
        </w:rPr>
      </w:pPr>
      <w:r w:rsidRPr="003A5E0E">
        <w:rPr>
          <w:rFonts w:cs="Times New Roman"/>
          <w:szCs w:val="24"/>
        </w:rPr>
        <w:t>При при</w:t>
      </w:r>
      <w:r w:rsidR="00444036">
        <w:rPr>
          <w:rFonts w:cs="Times New Roman"/>
          <w:szCs w:val="24"/>
        </w:rPr>
        <w:t>ё</w:t>
      </w:r>
      <w:r w:rsidRPr="003A5E0E">
        <w:rPr>
          <w:rFonts w:cs="Times New Roman"/>
          <w:szCs w:val="24"/>
        </w:rPr>
        <w:t>мо-сдаточных испытаниях производ</w:t>
      </w:r>
      <w:r w:rsidR="006F1450">
        <w:rPr>
          <w:rFonts w:cs="Times New Roman"/>
          <w:szCs w:val="24"/>
        </w:rPr>
        <w:t>я</w:t>
      </w:r>
      <w:r w:rsidRPr="003A5E0E">
        <w:rPr>
          <w:rFonts w:cs="Times New Roman"/>
          <w:szCs w:val="24"/>
        </w:rPr>
        <w:t>тся:</w:t>
      </w:r>
    </w:p>
    <w:p w:rsidR="006B5B84" w:rsidRPr="006B5B84" w:rsidRDefault="006B5B84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sz w:val="16"/>
          <w:szCs w:val="16"/>
        </w:rPr>
      </w:pPr>
    </w:p>
    <w:p w:rsidR="00734F43" w:rsidRDefault="006F1450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 w:rsidRPr="006F1450">
        <w:rPr>
          <w:rFonts w:cs="Times New Roman"/>
          <w:szCs w:val="24"/>
        </w:rPr>
        <w:t>проверка насосов на соответствие требованиям комплектов КД;</w:t>
      </w:r>
    </w:p>
    <w:p w:rsidR="006F1450" w:rsidRDefault="006F1450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наличия знака заземления и заземляющего зажима;</w:t>
      </w:r>
    </w:p>
    <w:p w:rsidR="006F1450" w:rsidRDefault="006F1450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сопротивления между заземляющим зажимом и любой нетоковедущей 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таллической частью насоса;</w:t>
      </w:r>
    </w:p>
    <w:p w:rsidR="006F1450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сопротивления изоляции</w:t>
      </w:r>
      <w:r w:rsidR="001010B1">
        <w:rPr>
          <w:rFonts w:cs="Times New Roman"/>
          <w:szCs w:val="24"/>
        </w:rPr>
        <w:t xml:space="preserve"> двигателя</w:t>
      </w:r>
      <w:r>
        <w:rPr>
          <w:rFonts w:cs="Times New Roman"/>
          <w:szCs w:val="24"/>
        </w:rPr>
        <w:t>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измерение подачи насоса;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измерение напора насоса;</w:t>
      </w:r>
    </w:p>
    <w:p w:rsidR="001010B1" w:rsidRDefault="001010B1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КПД;</w:t>
      </w:r>
    </w:p>
    <w:p w:rsidR="001010B1" w:rsidRDefault="001010B1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частоты вращения вала электродвигателя;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работы насоса при отклонениях напряжения питающей сети от номинального значения;</w:t>
      </w:r>
    </w:p>
    <w:p w:rsidR="001010B1" w:rsidRDefault="001010B1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утечек перекачиваемой жидкости;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наличия сопроводительных документов;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комплектность;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насосов и упаковки;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качество консервации и упаковки;</w:t>
      </w:r>
    </w:p>
    <w:p w:rsidR="0017162A" w:rsidRDefault="0017162A" w:rsidP="007766F2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наличие пломб.</w:t>
      </w:r>
    </w:p>
    <w:p w:rsidR="006B5B84" w:rsidRPr="006B5B84" w:rsidRDefault="006B5B84" w:rsidP="007766F2">
      <w:pPr>
        <w:pStyle w:val="a5"/>
        <w:tabs>
          <w:tab w:val="left" w:pos="709"/>
        </w:tabs>
        <w:spacing w:after="0" w:line="276" w:lineRule="auto"/>
        <w:ind w:left="709" w:firstLine="0"/>
        <w:rPr>
          <w:rFonts w:cs="Times New Roman"/>
          <w:sz w:val="16"/>
          <w:szCs w:val="16"/>
        </w:rPr>
      </w:pPr>
    </w:p>
    <w:p w:rsidR="007036FB" w:rsidRPr="007036FB" w:rsidRDefault="007036FB" w:rsidP="007766F2">
      <w:pPr>
        <w:tabs>
          <w:tab w:val="left" w:pos="709"/>
        </w:tabs>
        <w:spacing w:after="0" w:line="276" w:lineRule="auto"/>
        <w:ind w:right="-285"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Результаты приёмо-сдаточных испытаний оформляют протоколом испытаний </w:t>
      </w:r>
      <w:r>
        <w:rPr>
          <w:rFonts w:cs="Times New Roman"/>
          <w:szCs w:val="24"/>
        </w:rPr>
        <w:br/>
        <w:t xml:space="preserve">по ГОСТ 15.309. </w:t>
      </w:r>
    </w:p>
    <w:p w:rsidR="00E661C6" w:rsidRDefault="007036FB" w:rsidP="007766F2">
      <w:pPr>
        <w:tabs>
          <w:tab w:val="left" w:pos="709"/>
        </w:tabs>
        <w:spacing w:after="0" w:line="276" w:lineRule="auto"/>
        <w:ind w:firstLine="426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При положительных результатах испытаний ОТК принимает насос, ставит пломбы  и с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ответствующ</w:t>
      </w:r>
      <w:r w:rsidR="008E5117">
        <w:rPr>
          <w:rFonts w:cs="Times New Roman"/>
          <w:szCs w:val="24"/>
        </w:rPr>
        <w:t>ее</w:t>
      </w:r>
      <w:r>
        <w:rPr>
          <w:rFonts w:cs="Times New Roman"/>
          <w:szCs w:val="24"/>
        </w:rPr>
        <w:t xml:space="preserve"> клейм</w:t>
      </w:r>
      <w:r w:rsidR="008E511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в сопроводительной документации. В паспорте заполняются свид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тельства о приёмке и упаковывании насоса. </w:t>
      </w:r>
      <w:r w:rsidR="00E661C6">
        <w:rPr>
          <w:rFonts w:cs="Times New Roman"/>
          <w:b/>
          <w:bCs/>
          <w:szCs w:val="24"/>
        </w:rPr>
        <w:br w:type="page"/>
      </w:r>
    </w:p>
    <w:p w:rsidR="00F95EE5" w:rsidRDefault="00F95EE5" w:rsidP="002C694A">
      <w:pPr>
        <w:tabs>
          <w:tab w:val="left" w:pos="709"/>
        </w:tabs>
        <w:ind w:firstLine="426"/>
        <w:rPr>
          <w:rFonts w:cs="Times New Roman"/>
          <w:b/>
          <w:bCs/>
          <w:szCs w:val="24"/>
        </w:rPr>
      </w:pPr>
    </w:p>
    <w:p w:rsidR="00734F43" w:rsidRDefault="00734F43" w:rsidP="00814AE8">
      <w:pPr>
        <w:pStyle w:val="1"/>
        <w:ind w:left="709" w:hanging="283"/>
        <w:jc w:val="left"/>
      </w:pPr>
      <w:bookmarkStart w:id="12" w:name="_Toc384392872"/>
      <w:r w:rsidRPr="001F0A35">
        <w:t xml:space="preserve">Требования к управлению </w:t>
      </w:r>
      <w:r w:rsidRPr="00657CF0">
        <w:t>охраны</w:t>
      </w:r>
      <w:r w:rsidRPr="001F0A35">
        <w:t xml:space="preserve"> окружающей среды при вводе в эксплуатацию, эксплуатации и утилизации</w:t>
      </w:r>
      <w:r>
        <w:t xml:space="preserve"> насосного оборудования</w:t>
      </w:r>
      <w:bookmarkEnd w:id="12"/>
    </w:p>
    <w:p w:rsidR="00657CF0" w:rsidRPr="003F4AD9" w:rsidRDefault="00657CF0" w:rsidP="003F4AD9">
      <w:pPr>
        <w:spacing w:after="0"/>
        <w:rPr>
          <w:sz w:val="16"/>
          <w:szCs w:val="16"/>
          <w:lang w:eastAsia="ru-RU"/>
        </w:rPr>
      </w:pPr>
    </w:p>
    <w:p w:rsidR="00B015D5" w:rsidRDefault="00B015D5" w:rsidP="003F4AD9">
      <w:pPr>
        <w:spacing w:after="0"/>
        <w:ind w:right="284" w:firstLine="426"/>
        <w:rPr>
          <w:szCs w:val="24"/>
        </w:rPr>
      </w:pPr>
      <w:r>
        <w:t>П</w:t>
      </w:r>
      <w:r w:rsidRPr="001F0A35">
        <w:t>ри вводе в эксплуатацию, эксплуатации и утилизации</w:t>
      </w:r>
      <w:r>
        <w:t xml:space="preserve"> насосов </w:t>
      </w:r>
      <w:r>
        <w:rPr>
          <w:szCs w:val="24"/>
        </w:rPr>
        <w:t>должны соблюдаться требования в части охраны окружающей среды, установленные для предприятия, эксплу</w:t>
      </w:r>
      <w:r>
        <w:rPr>
          <w:szCs w:val="24"/>
        </w:rPr>
        <w:t>а</w:t>
      </w:r>
      <w:r>
        <w:rPr>
          <w:szCs w:val="24"/>
        </w:rPr>
        <w:t xml:space="preserve">тирующего насосы в зависимости от перекачиваемой жидкости. </w:t>
      </w:r>
      <w:r w:rsidR="003B5EDA" w:rsidRPr="009225BA">
        <w:rPr>
          <w:szCs w:val="24"/>
        </w:rPr>
        <w:t>Насосы не предназначены для перекачивания ЛВЖ и ГЖ</w:t>
      </w:r>
      <w:r w:rsidR="003B5EDA">
        <w:rPr>
          <w:szCs w:val="24"/>
        </w:rPr>
        <w:t>.</w:t>
      </w:r>
    </w:p>
    <w:p w:rsidR="002C694A" w:rsidRDefault="00195A9A" w:rsidP="00B015D5">
      <w:pPr>
        <w:tabs>
          <w:tab w:val="left" w:pos="2066"/>
          <w:tab w:val="left" w:pos="10632"/>
        </w:tabs>
        <w:spacing w:after="0"/>
        <w:ind w:firstLine="426"/>
        <w:rPr>
          <w:szCs w:val="24"/>
        </w:rPr>
      </w:pPr>
      <w:r w:rsidRPr="00195A9A">
        <w:rPr>
          <w:szCs w:val="24"/>
        </w:rPr>
        <w:t>Корректированный уровень звуковой мощности, создаваемы</w:t>
      </w:r>
      <w:r w:rsidR="008F5062">
        <w:rPr>
          <w:szCs w:val="24"/>
        </w:rPr>
        <w:t xml:space="preserve">й насосами, </w:t>
      </w:r>
      <w:r w:rsidR="00B015D5">
        <w:rPr>
          <w:rFonts w:cs="Times New Roman"/>
          <w:color w:val="000000"/>
          <w:szCs w:val="24"/>
        </w:rPr>
        <w:t xml:space="preserve">уровень звука и значение уровня виброскорости должны соответствовать требованиям </w:t>
      </w:r>
      <w:r w:rsidR="00B015D5">
        <w:t>ПДИР.060240.000 ТУ (см. раздел 2, таблицы 2 и 3 настоящего ОБ)</w:t>
      </w:r>
      <w:r w:rsidR="005E0EE6">
        <w:t xml:space="preserve"> при соблюдении правил подготовки к эксплуат</w:t>
      </w:r>
      <w:r w:rsidR="005E0EE6">
        <w:t>а</w:t>
      </w:r>
      <w:r w:rsidR="005E0EE6">
        <w:t xml:space="preserve">ции и эксплуатации насосов, изложенных в руководстве по эксплуатации </w:t>
      </w:r>
      <w:r w:rsidR="005E0EE6">
        <w:br/>
        <w:t>ПДИР.060240.000 РЭ</w:t>
      </w:r>
      <w:r w:rsidR="00B015D5">
        <w:t>.</w:t>
      </w:r>
    </w:p>
    <w:p w:rsidR="00195A9A" w:rsidRDefault="00195A9A" w:rsidP="00E6216A">
      <w:pPr>
        <w:spacing w:after="0"/>
        <w:ind w:right="284" w:firstLine="426"/>
        <w:rPr>
          <w:szCs w:val="24"/>
        </w:rPr>
      </w:pPr>
      <w:r w:rsidRPr="00195A9A">
        <w:rPr>
          <w:szCs w:val="24"/>
        </w:rPr>
        <w:t xml:space="preserve">При эксплуатации насосов должны соблюдаться требования ПОТ РМ-016-2001, </w:t>
      </w:r>
      <w:r w:rsidR="00421317">
        <w:rPr>
          <w:szCs w:val="24"/>
        </w:rPr>
        <w:br/>
        <w:t>ГОСТ 12.2.007.0, ОСТ 26-06-2028</w:t>
      </w:r>
      <w:r>
        <w:rPr>
          <w:szCs w:val="24"/>
        </w:rPr>
        <w:t>.</w:t>
      </w:r>
    </w:p>
    <w:p w:rsidR="008F5062" w:rsidRDefault="005A3F1B" w:rsidP="00E6216A">
      <w:pPr>
        <w:spacing w:after="0"/>
        <w:ind w:right="284" w:firstLine="426"/>
        <w:rPr>
          <w:szCs w:val="24"/>
        </w:rPr>
      </w:pPr>
      <w:r>
        <w:rPr>
          <w:szCs w:val="24"/>
        </w:rPr>
        <w:t>П</w:t>
      </w:r>
      <w:r w:rsidR="00195A9A" w:rsidRPr="00195A9A">
        <w:rPr>
          <w:szCs w:val="24"/>
        </w:rPr>
        <w:t>еред отсоединением насоса от трубопровода жидкость из него и всасывающего тр</w:t>
      </w:r>
      <w:r w:rsidR="00195A9A" w:rsidRPr="00195A9A">
        <w:rPr>
          <w:szCs w:val="24"/>
        </w:rPr>
        <w:t>у</w:t>
      </w:r>
      <w:r w:rsidR="00195A9A" w:rsidRPr="00195A9A">
        <w:rPr>
          <w:szCs w:val="24"/>
        </w:rPr>
        <w:t>бопровода должна быть полностью слита со сливного устройства на всасывающем труб</w:t>
      </w:r>
      <w:r w:rsidR="00195A9A" w:rsidRPr="00195A9A">
        <w:rPr>
          <w:szCs w:val="24"/>
        </w:rPr>
        <w:t>о</w:t>
      </w:r>
      <w:r w:rsidR="00195A9A" w:rsidRPr="00195A9A">
        <w:rPr>
          <w:szCs w:val="24"/>
        </w:rPr>
        <w:t>проводе</w:t>
      </w:r>
      <w:r w:rsidR="00B015D5">
        <w:rPr>
          <w:szCs w:val="24"/>
        </w:rPr>
        <w:t xml:space="preserve"> и использована или утилизирована в соответствии с правилами, действующими на предприятии, эксплуатирующем насос.</w:t>
      </w:r>
    </w:p>
    <w:p w:rsidR="008F5062" w:rsidRDefault="008F5062" w:rsidP="00E6216A">
      <w:pPr>
        <w:spacing w:after="0"/>
        <w:ind w:right="284" w:firstLine="426"/>
        <w:rPr>
          <w:szCs w:val="24"/>
        </w:rPr>
      </w:pPr>
    </w:p>
    <w:p w:rsidR="00195A9A" w:rsidRPr="00195A9A" w:rsidRDefault="00195A9A" w:rsidP="00195A9A">
      <w:pPr>
        <w:spacing w:after="0"/>
        <w:ind w:left="397" w:right="284" w:firstLine="709"/>
        <w:rPr>
          <w:rFonts w:cs="Times New Roman"/>
          <w:szCs w:val="24"/>
        </w:rPr>
      </w:pPr>
    </w:p>
    <w:p w:rsidR="00734F43" w:rsidRDefault="00734F43" w:rsidP="00814AE8">
      <w:pPr>
        <w:pStyle w:val="1"/>
        <w:tabs>
          <w:tab w:val="clear" w:pos="709"/>
        </w:tabs>
        <w:ind w:left="851" w:hanging="425"/>
        <w:jc w:val="left"/>
      </w:pPr>
      <w:bookmarkStart w:id="13" w:name="_Toc384392873"/>
      <w:r w:rsidRPr="00BB0245">
        <w:t xml:space="preserve">Требования к сбору и </w:t>
      </w:r>
      <w:r w:rsidRPr="00657CF0">
        <w:t>анализу</w:t>
      </w:r>
      <w:r w:rsidRPr="00BB0245">
        <w:t xml:space="preserve"> информации по безопасности при вводе в эксплуатацию, эксплуатации и утилизации насосного оборудования</w:t>
      </w:r>
      <w:bookmarkEnd w:id="13"/>
    </w:p>
    <w:p w:rsidR="00657CF0" w:rsidRPr="00657CF0" w:rsidRDefault="00657CF0" w:rsidP="00657CF0">
      <w:pPr>
        <w:rPr>
          <w:lang w:eastAsia="ru-RU"/>
        </w:rPr>
      </w:pPr>
    </w:p>
    <w:p w:rsidR="00734F43" w:rsidRDefault="00734F43" w:rsidP="002C694A">
      <w:pPr>
        <w:tabs>
          <w:tab w:val="left" w:pos="709"/>
        </w:tabs>
        <w:ind w:firstLine="426"/>
        <w:rPr>
          <w:rFonts w:cs="Times New Roman"/>
          <w:szCs w:val="24"/>
        </w:rPr>
      </w:pPr>
      <w:r w:rsidRPr="00B075F3">
        <w:rPr>
          <w:rFonts w:cs="Times New Roman"/>
          <w:szCs w:val="24"/>
        </w:rPr>
        <w:t>На основании поступающ</w:t>
      </w:r>
      <w:r w:rsidR="00814AE8">
        <w:rPr>
          <w:rFonts w:cs="Times New Roman"/>
          <w:szCs w:val="24"/>
        </w:rPr>
        <w:t>их</w:t>
      </w:r>
      <w:r w:rsidRPr="00B075F3">
        <w:rPr>
          <w:rFonts w:cs="Times New Roman"/>
          <w:szCs w:val="24"/>
        </w:rPr>
        <w:t xml:space="preserve"> с объектов эксплуатации рекламаций проводится анализ</w:t>
      </w:r>
      <w:r>
        <w:rPr>
          <w:rFonts w:cs="Times New Roman"/>
          <w:szCs w:val="24"/>
        </w:rPr>
        <w:t xml:space="preserve"> 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чин возникающих </w:t>
      </w:r>
      <w:r w:rsidR="00814AE8">
        <w:rPr>
          <w:rFonts w:cs="Times New Roman"/>
          <w:szCs w:val="24"/>
        </w:rPr>
        <w:t xml:space="preserve">внештатных </w:t>
      </w:r>
      <w:r>
        <w:rPr>
          <w:rFonts w:cs="Times New Roman"/>
          <w:szCs w:val="24"/>
        </w:rPr>
        <w:t>ситуаций, действий обслуживающего персонала, вырабатыв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ются рекомендации по предупреждению возникновения подобных ситуаций, ошибочных де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ствий обслуживающего персонала.</w:t>
      </w:r>
    </w:p>
    <w:p w:rsidR="00734F43" w:rsidRDefault="00734F43" w:rsidP="002C694A">
      <w:pPr>
        <w:tabs>
          <w:tab w:val="left" w:pos="709"/>
        </w:tabs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необходимости, в эксплуатационную документацию вводятся дополнительные треб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вания к действиям обслуживающего персонала по контролю работоспособности насосного оборудования и своевременному предупреждению возникновения аварийных ситуаций.</w:t>
      </w:r>
    </w:p>
    <w:p w:rsidR="002C694A" w:rsidRPr="009C51AC" w:rsidRDefault="002C694A" w:rsidP="002C694A">
      <w:pPr>
        <w:tabs>
          <w:tab w:val="left" w:pos="709"/>
        </w:tabs>
        <w:ind w:firstLine="426"/>
        <w:rPr>
          <w:rFonts w:cs="Times New Roman"/>
          <w:b/>
          <w:bCs/>
          <w:szCs w:val="24"/>
        </w:rPr>
      </w:pPr>
    </w:p>
    <w:p w:rsidR="00734F43" w:rsidRDefault="00734F43" w:rsidP="00EA4E6F">
      <w:pPr>
        <w:pStyle w:val="1"/>
        <w:tabs>
          <w:tab w:val="clear" w:pos="709"/>
        </w:tabs>
        <w:ind w:left="851" w:hanging="425"/>
        <w:jc w:val="left"/>
      </w:pPr>
      <w:bookmarkStart w:id="14" w:name="_Toc384392874"/>
      <w:r w:rsidRPr="009C51AC">
        <w:t>Требования безопасности при утилизации насосного оборудования</w:t>
      </w:r>
      <w:bookmarkEnd w:id="14"/>
    </w:p>
    <w:p w:rsidR="00657CF0" w:rsidRPr="00657CF0" w:rsidRDefault="00657CF0" w:rsidP="00657CF0">
      <w:pPr>
        <w:rPr>
          <w:lang w:eastAsia="ru-RU"/>
        </w:rPr>
      </w:pPr>
    </w:p>
    <w:p w:rsidR="006F2079" w:rsidRDefault="00734F43" w:rsidP="002C694A">
      <w:pPr>
        <w:tabs>
          <w:tab w:val="left" w:pos="709"/>
        </w:tabs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После использования насосного оборудования в связи с окончанием срока службы, вну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ренние полости промываются водой. Оборудование разбирается, после чего комплектующи</w:t>
      </w:r>
      <w:r w:rsidR="006F2079">
        <w:rPr>
          <w:rFonts w:cs="Times New Roman"/>
          <w:szCs w:val="24"/>
        </w:rPr>
        <w:t xml:space="preserve">е </w:t>
      </w:r>
      <w:r>
        <w:rPr>
          <w:rFonts w:cs="Times New Roman"/>
          <w:szCs w:val="24"/>
        </w:rPr>
        <w:t xml:space="preserve">утилизируются в установленном порядке или сдаются на вторичную переработку. </w:t>
      </w:r>
    </w:p>
    <w:p w:rsidR="00E458F7" w:rsidRDefault="00734F43" w:rsidP="002C694A">
      <w:pPr>
        <w:tabs>
          <w:tab w:val="left" w:pos="709"/>
        </w:tabs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После списания насосное оборудование не представляет угрозы для окружающей среды и персонала.</w:t>
      </w:r>
    </w:p>
    <w:p w:rsidR="002B372C" w:rsidRDefault="002B372C">
      <w:pPr>
        <w:spacing w:after="200" w:line="276" w:lineRule="auto"/>
        <w:ind w:firstLine="0"/>
      </w:pPr>
      <w:r>
        <w:br w:type="page"/>
      </w:r>
    </w:p>
    <w:p w:rsidR="0024785B" w:rsidRDefault="0024785B" w:rsidP="001C0921"/>
    <w:p w:rsidR="002B372C" w:rsidRDefault="002B372C" w:rsidP="001C0921">
      <w:pPr>
        <w:pStyle w:val="1"/>
        <w:numPr>
          <w:ilvl w:val="0"/>
          <w:numId w:val="0"/>
        </w:numPr>
        <w:ind w:left="425"/>
      </w:pPr>
      <w:bookmarkStart w:id="15" w:name="_Toc384392875"/>
      <w:r w:rsidRPr="00782832">
        <w:t>Приложение</w:t>
      </w:r>
      <w:r>
        <w:t xml:space="preserve"> А</w:t>
      </w:r>
      <w:bookmarkEnd w:id="15"/>
    </w:p>
    <w:p w:rsidR="00147251" w:rsidRDefault="00147251" w:rsidP="006E7A06">
      <w:pPr>
        <w:jc w:val="center"/>
      </w:pPr>
      <w:r>
        <w:t>(справочное)</w:t>
      </w:r>
    </w:p>
    <w:p w:rsidR="00FC4A60" w:rsidRDefault="00FC4A60" w:rsidP="00147251">
      <w:pPr>
        <w:spacing w:after="0"/>
        <w:jc w:val="center"/>
        <w:rPr>
          <w:sz w:val="20"/>
          <w:szCs w:val="20"/>
        </w:rPr>
      </w:pPr>
    </w:p>
    <w:p w:rsidR="00147251" w:rsidRPr="00FC4A60" w:rsidRDefault="00147251" w:rsidP="00D56E1E">
      <w:pPr>
        <w:spacing w:after="0"/>
        <w:jc w:val="center"/>
        <w:rPr>
          <w:szCs w:val="24"/>
        </w:rPr>
      </w:pPr>
      <w:r w:rsidRPr="00FC4A60">
        <w:rPr>
          <w:szCs w:val="24"/>
        </w:rPr>
        <w:t>Габарит</w:t>
      </w:r>
      <w:r w:rsidR="0010023A">
        <w:rPr>
          <w:szCs w:val="24"/>
        </w:rPr>
        <w:t>ные и присоединительные размеры</w:t>
      </w:r>
    </w:p>
    <w:p w:rsidR="00147251" w:rsidRDefault="00147251" w:rsidP="00D56E1E">
      <w:pPr>
        <w:spacing w:after="0"/>
        <w:jc w:val="center"/>
      </w:pPr>
    </w:p>
    <w:p w:rsidR="00064338" w:rsidRDefault="00064338" w:rsidP="00D56E1E">
      <w:pPr>
        <w:spacing w:after="0"/>
        <w:jc w:val="center"/>
      </w:pPr>
    </w:p>
    <w:p w:rsidR="00064338" w:rsidRDefault="00064338" w:rsidP="00064338">
      <w:pPr>
        <w:spacing w:after="0"/>
        <w:ind w:firstLine="0"/>
        <w:jc w:val="center"/>
      </w:pPr>
      <w:r w:rsidRPr="00064338">
        <w:rPr>
          <w:noProof/>
          <w:lang w:eastAsia="ru-RU"/>
        </w:rPr>
        <w:drawing>
          <wp:inline distT="0" distB="0" distL="0" distR="0">
            <wp:extent cx="6210935" cy="3156377"/>
            <wp:effectExtent l="19050" t="0" r="0" b="0"/>
            <wp:docPr id="5" name="Рисунок 3" descr="ХЦМ 1 10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ЦМ 1 10 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5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38" w:rsidRDefault="00064338" w:rsidP="00D56E1E">
      <w:pPr>
        <w:spacing w:after="0"/>
        <w:jc w:val="center"/>
      </w:pPr>
    </w:p>
    <w:p w:rsidR="00064338" w:rsidRDefault="00064338" w:rsidP="00D56E1E">
      <w:pPr>
        <w:spacing w:after="0"/>
        <w:jc w:val="center"/>
      </w:pPr>
    </w:p>
    <w:p w:rsidR="00064338" w:rsidRDefault="00064338" w:rsidP="00064338">
      <w:pPr>
        <w:jc w:val="center"/>
      </w:pPr>
    </w:p>
    <w:p w:rsidR="00064338" w:rsidRPr="00064338" w:rsidRDefault="00064338" w:rsidP="00064338">
      <w:pPr>
        <w:rPr>
          <w:szCs w:val="24"/>
        </w:rPr>
      </w:pPr>
      <w:r w:rsidRPr="00064338">
        <w:rPr>
          <w:szCs w:val="24"/>
        </w:rPr>
        <w:t>Таблица А1</w:t>
      </w:r>
    </w:p>
    <w:p w:rsidR="00064338" w:rsidRDefault="00064338" w:rsidP="00064338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138"/>
        <w:gridCol w:w="1689"/>
      </w:tblGrid>
      <w:tr w:rsidR="00064338" w:rsidTr="00064338">
        <w:trPr>
          <w:trHeight w:val="515"/>
        </w:trPr>
        <w:tc>
          <w:tcPr>
            <w:tcW w:w="3544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Тип двигателя</w:t>
            </w:r>
          </w:p>
        </w:tc>
        <w:tc>
          <w:tcPr>
            <w:tcW w:w="2138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Мощность, кВт</w:t>
            </w:r>
          </w:p>
        </w:tc>
        <w:tc>
          <w:tcPr>
            <w:tcW w:w="1689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Масса, кг</w:t>
            </w:r>
          </w:p>
        </w:tc>
      </w:tr>
      <w:tr w:rsidR="00064338" w:rsidTr="00064338">
        <w:trPr>
          <w:trHeight w:val="704"/>
        </w:trPr>
        <w:tc>
          <w:tcPr>
            <w:tcW w:w="3544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АИР56В2 У3</w:t>
            </w:r>
          </w:p>
        </w:tc>
        <w:tc>
          <w:tcPr>
            <w:tcW w:w="2138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0,25</w:t>
            </w:r>
          </w:p>
        </w:tc>
        <w:tc>
          <w:tcPr>
            <w:tcW w:w="1689" w:type="dxa"/>
            <w:vAlign w:val="center"/>
          </w:tcPr>
          <w:p w:rsidR="00064338" w:rsidRDefault="00064338" w:rsidP="00064338">
            <w:pPr>
              <w:spacing w:after="0"/>
              <w:ind w:firstLine="0"/>
              <w:jc w:val="center"/>
            </w:pPr>
            <w:r>
              <w:t>5,5</w:t>
            </w:r>
          </w:p>
        </w:tc>
      </w:tr>
    </w:tbl>
    <w:p w:rsidR="00064338" w:rsidRDefault="00064338" w:rsidP="00064338">
      <w:pPr>
        <w:spacing w:after="0"/>
        <w:jc w:val="center"/>
      </w:pPr>
    </w:p>
    <w:p w:rsidR="00064338" w:rsidRPr="00064338" w:rsidRDefault="00064338" w:rsidP="00064338">
      <w:pPr>
        <w:rPr>
          <w:szCs w:val="24"/>
        </w:rPr>
      </w:pPr>
      <w:r w:rsidRPr="00064338">
        <w:rPr>
          <w:szCs w:val="24"/>
        </w:rPr>
        <w:t>Примечание – Допускается применять двигатель другого типа аналогичный по технич</w:t>
      </w:r>
      <w:r w:rsidRPr="00064338">
        <w:rPr>
          <w:szCs w:val="24"/>
        </w:rPr>
        <w:t>е</w:t>
      </w:r>
      <w:r w:rsidRPr="00064338">
        <w:rPr>
          <w:szCs w:val="24"/>
        </w:rPr>
        <w:t>ским параметр</w:t>
      </w:r>
      <w:r w:rsidR="0028149B">
        <w:rPr>
          <w:szCs w:val="24"/>
        </w:rPr>
        <w:t>ам и конструктивному исполнению</w:t>
      </w:r>
      <w:r w:rsidRPr="00064338">
        <w:rPr>
          <w:szCs w:val="24"/>
        </w:rPr>
        <w:t>.</w:t>
      </w:r>
    </w:p>
    <w:p w:rsidR="00064338" w:rsidRPr="00064338" w:rsidRDefault="00064338" w:rsidP="00064338">
      <w:pPr>
        <w:rPr>
          <w:szCs w:val="24"/>
        </w:rPr>
      </w:pPr>
    </w:p>
    <w:p w:rsidR="0024785B" w:rsidRDefault="00064338" w:rsidP="00064338">
      <w:r>
        <w:t>Рисунок А.1- Габаритные и присоединительные размеры насоса ХЦМ 1/10</w:t>
      </w:r>
    </w:p>
    <w:p w:rsidR="0024785B" w:rsidRDefault="0024785B">
      <w:pPr>
        <w:spacing w:after="200" w:line="276" w:lineRule="auto"/>
        <w:ind w:firstLine="0"/>
      </w:pPr>
      <w:r>
        <w:br w:type="page"/>
      </w:r>
    </w:p>
    <w:p w:rsidR="00064338" w:rsidRDefault="0024785B" w:rsidP="0024785B">
      <w:pPr>
        <w:ind w:firstLine="0"/>
      </w:pPr>
      <w:r>
        <w:lastRenderedPageBreak/>
        <w:t>Продолжение приложения А</w:t>
      </w:r>
    </w:p>
    <w:p w:rsidR="0065650B" w:rsidRDefault="0065650B" w:rsidP="0065650B">
      <w:pPr>
        <w:spacing w:after="0" w:line="276" w:lineRule="auto"/>
        <w:ind w:firstLine="0"/>
      </w:pPr>
    </w:p>
    <w:p w:rsidR="00F0753B" w:rsidRDefault="0024785B" w:rsidP="0024785B">
      <w:pPr>
        <w:spacing w:after="200" w:line="276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6875" cy="7324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3B" w:rsidRDefault="00F0753B" w:rsidP="00F0753B">
      <w:pPr>
        <w:spacing w:after="200" w:line="276" w:lineRule="auto"/>
        <w:ind w:firstLine="0"/>
        <w:rPr>
          <w:noProof/>
          <w:lang w:eastAsia="ru-RU"/>
        </w:rPr>
      </w:pPr>
    </w:p>
    <w:p w:rsidR="00F0753B" w:rsidRDefault="00F0753B" w:rsidP="00F0753B">
      <w:pPr>
        <w:spacing w:after="200" w:line="276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>Рисунок А.2</w:t>
      </w:r>
      <w:r>
        <w:rPr>
          <w:noProof/>
          <w:lang w:eastAsia="ru-RU"/>
        </w:rPr>
        <w:tab/>
        <w:t>Габаритный чертёж</w:t>
      </w:r>
    </w:p>
    <w:p w:rsidR="0024785B" w:rsidRDefault="0024785B" w:rsidP="0024785B">
      <w:pPr>
        <w:spacing w:after="200" w:line="276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tbl>
      <w:tblPr>
        <w:tblpPr w:leftFromText="180" w:rightFromText="180" w:horzAnchor="margin" w:tblpXSpec="center" w:tblpY="510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42"/>
        <w:gridCol w:w="1235"/>
        <w:gridCol w:w="1235"/>
        <w:gridCol w:w="1235"/>
        <w:gridCol w:w="1235"/>
        <w:gridCol w:w="1444"/>
      </w:tblGrid>
      <w:tr w:rsidR="00DB72F1" w:rsidRPr="007D4D0B" w:rsidTr="00DB72F1">
        <w:trPr>
          <w:cantSplit/>
          <w:trHeight w:val="668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DB72F1" w:rsidRDefault="00DB72F1" w:rsidP="00DE1978">
            <w:pPr>
              <w:pStyle w:val="a7"/>
              <w:ind w:left="113" w:right="113"/>
            </w:pPr>
            <w:r>
              <w:lastRenderedPageBreak/>
              <w:t>Продолжение приложения А</w:t>
            </w:r>
          </w:p>
          <w:p w:rsidR="00DB72F1" w:rsidRDefault="00DB72F1" w:rsidP="00DE1978">
            <w:pPr>
              <w:pStyle w:val="a7"/>
              <w:ind w:left="113" w:right="113"/>
            </w:pPr>
            <w:r>
              <w:t>Таблица А.2 –Габаритные и присоединительные размеры к рисунку А.2</w:t>
            </w:r>
          </w:p>
          <w:p w:rsidR="00DB72F1" w:rsidRDefault="00DB72F1" w:rsidP="00E63429">
            <w:pPr>
              <w:pStyle w:val="a7"/>
              <w:ind w:left="113" w:right="113"/>
              <w:jc w:val="center"/>
            </w:pPr>
          </w:p>
          <w:p w:rsidR="00DB72F1" w:rsidRDefault="00DB72F1" w:rsidP="00E63429">
            <w:pPr>
              <w:pStyle w:val="a7"/>
              <w:ind w:left="113" w:right="113"/>
            </w:pPr>
          </w:p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Масса, кг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18,5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,0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,0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8F3DA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 w:rsidR="00DB72F1" w:rsidRPr="007D4D0B" w:rsidTr="00DB72F1">
        <w:trPr>
          <w:cantSplit/>
          <w:trHeight w:val="69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Pr="007D4D0B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Pr="007D4D0B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 w:rsidRPr="007D4D0B">
              <w:rPr>
                <w:sz w:val="20"/>
              </w:rPr>
              <w:t>2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125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125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125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140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605B3A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160</w:t>
            </w:r>
          </w:p>
        </w:tc>
      </w:tr>
      <w:tr w:rsidR="00DB72F1" w:rsidRPr="007D4D0B" w:rsidTr="00DB72F1">
        <w:trPr>
          <w:cantSplit/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Pr="007D4D0B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 w:rsidRPr="007D4D0B">
              <w:rPr>
                <w:sz w:val="20"/>
              </w:rPr>
              <w:t>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68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75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75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75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605B3A" w:rsidRDefault="00DB72F1" w:rsidP="00700403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75</w:t>
            </w:r>
          </w:p>
        </w:tc>
      </w:tr>
      <w:tr w:rsidR="00DB72F1" w:rsidRPr="007D4D0B" w:rsidTr="00DB72F1">
        <w:trPr>
          <w:cantSplit/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Pr="007D4D0B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  <w:r w:rsidRPr="007D4D0B"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80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80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80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90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605B3A" w:rsidRDefault="00DB72F1" w:rsidP="00700403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100</w:t>
            </w:r>
          </w:p>
        </w:tc>
      </w:tr>
      <w:tr w:rsidR="00DB72F1" w:rsidTr="00DB72F1">
        <w:trPr>
          <w:cantSplit/>
          <w:trHeight w:val="675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Pr="007D4D0B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</w:t>
            </w:r>
            <w:r w:rsidRPr="007D4D0B">
              <w:rPr>
                <w:sz w:val="20"/>
              </w:rPr>
              <w:t>2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Pr="007D4D0B" w:rsidRDefault="00DB72F1" w:rsidP="00DE1978">
            <w:pPr>
              <w:pStyle w:val="a7"/>
              <w:ind w:left="113" w:firstLine="29"/>
              <w:jc w:val="center"/>
              <w:rPr>
                <w:sz w:val="20"/>
              </w:rPr>
            </w:pPr>
            <w:r w:rsidRPr="007D4D0B">
              <w:rPr>
                <w:sz w:val="20"/>
              </w:rPr>
              <w:t>130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DE1978">
            <w:pPr>
              <w:pStyle w:val="a7"/>
              <w:ind w:left="113" w:firstLine="2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DE1978">
            <w:pPr>
              <w:pStyle w:val="a7"/>
              <w:ind w:left="113" w:firstLine="2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DE1978">
            <w:pPr>
              <w:pStyle w:val="a7"/>
              <w:ind w:left="113" w:firstLine="2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left="113" w:firstLine="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</w:t>
            </w:r>
          </w:p>
        </w:tc>
      </w:tr>
      <w:tr w:rsidR="00DB72F1" w:rsidTr="00DB72F1">
        <w:trPr>
          <w:cantSplit/>
          <w:trHeight w:val="713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263</w:t>
            </w:r>
          </w:p>
        </w:tc>
      </w:tr>
      <w:tr w:rsidR="00DB72F1" w:rsidTr="00DB72F1">
        <w:trPr>
          <w:cantSplit/>
          <w:trHeight w:val="695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272</w:t>
            </w:r>
          </w:p>
        </w:tc>
      </w:tr>
      <w:tr w:rsidR="00DB72F1" w:rsidTr="00DB72F1">
        <w:trPr>
          <w:cantSplit/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DB72F1" w:rsidTr="00DB72F1">
        <w:trPr>
          <w:cantSplit/>
          <w:trHeight w:val="685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L2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112</w:t>
            </w:r>
          </w:p>
        </w:tc>
      </w:tr>
      <w:tr w:rsidR="00DB72F1" w:rsidTr="00DB72F1">
        <w:trPr>
          <w:cantSplit/>
          <w:trHeight w:val="709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295</w:t>
            </w:r>
          </w:p>
        </w:tc>
      </w:tr>
      <w:tr w:rsidR="00DB72F1" w:rsidTr="00DB72F1">
        <w:trPr>
          <w:cantSplit/>
          <w:trHeight w:val="69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534</w:t>
            </w:r>
          </w:p>
        </w:tc>
      </w:tr>
      <w:tr w:rsidR="00DB72F1" w:rsidTr="00DB72F1">
        <w:trPr>
          <w:cantSplit/>
          <w:trHeight w:val="702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Pr="00587116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</w:t>
            </w:r>
          </w:p>
        </w:tc>
      </w:tr>
      <w:tr w:rsidR="00DB72F1" w:rsidTr="00DB72F1">
        <w:trPr>
          <w:cantSplit/>
          <w:trHeight w:val="71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DB72F1" w:rsidTr="00DB72F1">
        <w:trPr>
          <w:cantSplit/>
          <w:trHeight w:val="82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34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34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34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34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34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</w:tr>
      <w:tr w:rsidR="00DB72F1" w:rsidTr="00DB72F1">
        <w:trPr>
          <w:cantSplit/>
          <w:trHeight w:val="86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52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52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52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52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Трап 52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>3</w:t>
            </w:r>
          </w:p>
        </w:tc>
      </w:tr>
      <w:tr w:rsidR="00DB72F1" w:rsidTr="00DB72F1">
        <w:trPr>
          <w:cantSplit/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B72F1" w:rsidTr="00DB72F1">
        <w:trPr>
          <w:cantSplit/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B72F1" w:rsidTr="00DB72F1">
        <w:trPr>
          <w:cantSplit/>
          <w:trHeight w:val="521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44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DB72F1" w:rsidTr="00DB72F1">
        <w:trPr>
          <w:cantSplit/>
          <w:trHeight w:val="983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3719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 двиг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теля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АИР 80А2У3 1,5кВт 3000</w:t>
            </w:r>
          </w:p>
          <w:p w:rsidR="00DB72F1" w:rsidRDefault="00DB72F1" w:rsidP="0073719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об/мин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АИР 80В2У3 2,2кВт 3000</w:t>
            </w:r>
          </w:p>
          <w:p w:rsidR="00DB72F1" w:rsidRDefault="00DB72F1" w:rsidP="0073719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об/мин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АИР 80В2У3 2,2кВт 3000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об./мин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АИР 90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2У3 3,0кВт 3000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об./мин</w:t>
            </w:r>
          </w:p>
        </w:tc>
        <w:tc>
          <w:tcPr>
            <w:tcW w:w="1444" w:type="dxa"/>
            <w:textDirection w:val="btL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АИР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2У3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кВт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об./мин</w:t>
            </w:r>
          </w:p>
        </w:tc>
      </w:tr>
      <w:tr w:rsidR="00DB72F1" w:rsidTr="00DB72F1">
        <w:trPr>
          <w:cantSplit/>
          <w:trHeight w:val="744"/>
        </w:trPr>
        <w:tc>
          <w:tcPr>
            <w:tcW w:w="1134" w:type="dxa"/>
            <w:vMerge/>
            <w:tcBorders>
              <w:left w:val="nil"/>
              <w:bottom w:val="nil"/>
            </w:tcBorders>
            <w:textDirection w:val="btLr"/>
          </w:tcPr>
          <w:p w:rsidR="00DB72F1" w:rsidRDefault="00DB72F1" w:rsidP="00E63429">
            <w:pPr>
              <w:pStyle w:val="a7"/>
              <w:ind w:left="113" w:right="113"/>
              <w:jc w:val="center"/>
            </w:pPr>
          </w:p>
        </w:tc>
        <w:tc>
          <w:tcPr>
            <w:tcW w:w="942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 насоса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ХЦМ 3/25М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ХЦМ 6/30М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ХЦМ 9/25М</w:t>
            </w:r>
          </w:p>
        </w:tc>
        <w:tc>
          <w:tcPr>
            <w:tcW w:w="1235" w:type="dxa"/>
            <w:textDirection w:val="btLr"/>
            <w:vAlign w:val="cente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ХЦМ 12/25М</w:t>
            </w:r>
          </w:p>
        </w:tc>
        <w:tc>
          <w:tcPr>
            <w:tcW w:w="1444" w:type="dxa"/>
            <w:textDirection w:val="btLr"/>
          </w:tcPr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</w:p>
          <w:p w:rsidR="00DB72F1" w:rsidRDefault="00DB72F1" w:rsidP="0070040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ХЦМ 20/25М</w:t>
            </w:r>
          </w:p>
        </w:tc>
      </w:tr>
    </w:tbl>
    <w:p w:rsidR="00330714" w:rsidRDefault="00330714" w:rsidP="008053EF">
      <w:pPr>
        <w:spacing w:after="200" w:line="276" w:lineRule="auto"/>
        <w:ind w:firstLine="0"/>
        <w:jc w:val="center"/>
        <w:rPr>
          <w:szCs w:val="24"/>
        </w:rPr>
      </w:pPr>
    </w:p>
    <w:p w:rsidR="0073719E" w:rsidRDefault="008053EF" w:rsidP="001C0921">
      <w:pPr>
        <w:pStyle w:val="1"/>
        <w:numPr>
          <w:ilvl w:val="0"/>
          <w:numId w:val="0"/>
        </w:numPr>
      </w:pPr>
      <w:bookmarkStart w:id="16" w:name="_Toc384392876"/>
      <w:r>
        <w:lastRenderedPageBreak/>
        <w:t>Приложение Б</w:t>
      </w:r>
      <w:bookmarkEnd w:id="16"/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  <w:r w:rsidRPr="008053EF">
        <w:rPr>
          <w:sz w:val="20"/>
          <w:szCs w:val="20"/>
        </w:rPr>
        <w:t>(справочное)</w:t>
      </w:r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</w:p>
    <w:p w:rsidR="008053EF" w:rsidRDefault="00C83207" w:rsidP="008053EF">
      <w:pPr>
        <w:spacing w:after="0"/>
        <w:ind w:firstLine="0"/>
        <w:jc w:val="center"/>
        <w:rPr>
          <w:sz w:val="20"/>
          <w:szCs w:val="20"/>
        </w:rPr>
      </w:pPr>
      <w:r w:rsidRPr="00330714">
        <w:rPr>
          <w:bCs/>
          <w:szCs w:val="24"/>
        </w:rPr>
        <w:t>Агрегат электро</w:t>
      </w:r>
      <w:r>
        <w:rPr>
          <w:bCs/>
          <w:szCs w:val="24"/>
        </w:rPr>
        <w:t>насосный типа ХЦМ</w:t>
      </w:r>
    </w:p>
    <w:p w:rsidR="00C83207" w:rsidRDefault="00C83207" w:rsidP="008053EF">
      <w:pPr>
        <w:spacing w:after="0"/>
        <w:ind w:firstLine="0"/>
        <w:jc w:val="center"/>
        <w:rPr>
          <w:sz w:val="20"/>
          <w:szCs w:val="20"/>
        </w:rPr>
      </w:pPr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147858" cy="3171825"/>
            <wp:effectExtent l="19050" t="0" r="5292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58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EF" w:rsidRDefault="008053EF" w:rsidP="008053EF">
      <w:pPr>
        <w:spacing w:after="0"/>
        <w:ind w:firstLine="0"/>
        <w:jc w:val="center"/>
        <w:rPr>
          <w:sz w:val="20"/>
          <w:szCs w:val="20"/>
        </w:rPr>
      </w:pPr>
    </w:p>
    <w:p w:rsidR="00330714" w:rsidRDefault="00330714" w:rsidP="008053EF">
      <w:pPr>
        <w:spacing w:after="0"/>
        <w:ind w:firstLine="0"/>
        <w:jc w:val="center"/>
        <w:rPr>
          <w:sz w:val="20"/>
          <w:szCs w:val="20"/>
        </w:rPr>
      </w:pPr>
    </w:p>
    <w:p w:rsidR="00330714" w:rsidRDefault="00330714" w:rsidP="008053EF">
      <w:pPr>
        <w:spacing w:after="0"/>
        <w:ind w:firstLine="0"/>
        <w:jc w:val="center"/>
        <w:rPr>
          <w:sz w:val="20"/>
          <w:szCs w:val="20"/>
        </w:rPr>
      </w:pP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>1 – электродвигатель;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2 – полумуфта наружная; 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3 – корпус несущий; 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>4 – улитка с разделительным стаканом;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5 – диск передний; 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6 – диск задний; </w:t>
      </w:r>
    </w:p>
    <w:p w:rsid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7 – фланец;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>8 – колесо рабочее с внутренней полумуфтой;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9 – втулка опорная;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10 – ось керамическая;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11 – шайба керамическая передняя;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12 - шайба керамическая  задняя;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13 – магниты полумуфты наружной; </w:t>
      </w:r>
    </w:p>
    <w:p w:rsidR="008053EF" w:rsidRP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14 - магниты полумуфты внутренней;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>15 – крепёж несущего корпуса;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16 – крепёж несущей части; </w:t>
      </w:r>
    </w:p>
    <w:p w:rsidR="008053EF" w:rsidRP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17 – кольцо уплотнительное; </w:t>
      </w:r>
    </w:p>
    <w:p w:rsidR="00330714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 xml:space="preserve">18 – втулка опорная; </w:t>
      </w:r>
    </w:p>
    <w:p w:rsidR="008053EF" w:rsidRPr="008053EF" w:rsidRDefault="008053EF" w:rsidP="00330714">
      <w:pPr>
        <w:pStyle w:val="a7"/>
        <w:ind w:left="113" w:right="113" w:firstLine="1021"/>
        <w:rPr>
          <w:szCs w:val="24"/>
        </w:rPr>
      </w:pPr>
      <w:r w:rsidRPr="008053EF">
        <w:rPr>
          <w:szCs w:val="24"/>
        </w:rPr>
        <w:t>19 – шайба упорная.</w:t>
      </w:r>
    </w:p>
    <w:p w:rsidR="008053EF" w:rsidRPr="008053EF" w:rsidRDefault="008053EF" w:rsidP="008053EF">
      <w:pPr>
        <w:pStyle w:val="a7"/>
        <w:ind w:left="113" w:right="113"/>
        <w:rPr>
          <w:szCs w:val="24"/>
        </w:rPr>
      </w:pPr>
    </w:p>
    <w:p w:rsidR="008053EF" w:rsidRPr="00330714" w:rsidRDefault="008053EF" w:rsidP="00330714">
      <w:pPr>
        <w:tabs>
          <w:tab w:val="left" w:pos="1276"/>
        </w:tabs>
        <w:spacing w:after="0"/>
        <w:ind w:firstLine="0"/>
        <w:rPr>
          <w:szCs w:val="24"/>
        </w:rPr>
      </w:pPr>
      <w:r w:rsidRPr="00330714">
        <w:rPr>
          <w:bCs/>
          <w:szCs w:val="24"/>
        </w:rPr>
        <w:t xml:space="preserve">Рисунок </w:t>
      </w:r>
      <w:r w:rsidR="000A1A75">
        <w:rPr>
          <w:bCs/>
          <w:szCs w:val="24"/>
        </w:rPr>
        <w:t>Б.1</w:t>
      </w:r>
      <w:r w:rsidRPr="00330714">
        <w:rPr>
          <w:bCs/>
          <w:szCs w:val="24"/>
        </w:rPr>
        <w:tab/>
        <w:t>Агрегат электро</w:t>
      </w:r>
      <w:r w:rsidR="00330714">
        <w:rPr>
          <w:bCs/>
          <w:szCs w:val="24"/>
        </w:rPr>
        <w:t>насосный типа ХЦМ</w:t>
      </w:r>
    </w:p>
    <w:p w:rsidR="0073719E" w:rsidRDefault="0073719E" w:rsidP="008053EF">
      <w:pPr>
        <w:spacing w:after="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8053EF" w:rsidRDefault="008053EF" w:rsidP="008053EF">
      <w:pPr>
        <w:spacing w:after="0" w:line="276" w:lineRule="auto"/>
        <w:ind w:firstLine="0"/>
        <w:rPr>
          <w:szCs w:val="24"/>
        </w:rPr>
      </w:pPr>
    </w:p>
    <w:p w:rsidR="008053EF" w:rsidRDefault="008053EF" w:rsidP="008053EF">
      <w:pPr>
        <w:spacing w:after="0" w:line="276" w:lineRule="auto"/>
        <w:ind w:firstLine="0"/>
        <w:rPr>
          <w:szCs w:val="24"/>
        </w:rPr>
      </w:pPr>
    </w:p>
    <w:p w:rsidR="00FC1157" w:rsidRPr="00506B8E" w:rsidRDefault="00FC1157" w:rsidP="00FC1157">
      <w:pPr>
        <w:tabs>
          <w:tab w:val="num" w:pos="1440"/>
        </w:tabs>
        <w:rPr>
          <w:sz w:val="20"/>
        </w:rPr>
      </w:pPr>
    </w:p>
    <w:p w:rsidR="00FC1157" w:rsidRPr="00506B8E" w:rsidRDefault="00FC1157" w:rsidP="001C0921">
      <w:pPr>
        <w:pStyle w:val="1"/>
        <w:numPr>
          <w:ilvl w:val="0"/>
          <w:numId w:val="0"/>
        </w:numPr>
        <w:ind w:left="425"/>
      </w:pPr>
      <w:bookmarkStart w:id="17" w:name="_Toc384392877"/>
      <w:r w:rsidRPr="00506B8E">
        <w:t xml:space="preserve">Приложение </w:t>
      </w:r>
      <w:r w:rsidR="00CC4A63">
        <w:t>В</w:t>
      </w:r>
      <w:bookmarkEnd w:id="17"/>
    </w:p>
    <w:p w:rsidR="00FC1157" w:rsidRDefault="00FC1157" w:rsidP="001F16B3">
      <w:pPr>
        <w:tabs>
          <w:tab w:val="num" w:pos="1440"/>
        </w:tabs>
        <w:spacing w:after="0"/>
        <w:jc w:val="center"/>
        <w:rPr>
          <w:sz w:val="20"/>
          <w:szCs w:val="20"/>
        </w:rPr>
      </w:pPr>
      <w:r w:rsidRPr="001F16B3">
        <w:rPr>
          <w:sz w:val="20"/>
          <w:szCs w:val="20"/>
        </w:rPr>
        <w:t>(рекомендуемое)</w:t>
      </w:r>
    </w:p>
    <w:p w:rsidR="001F16B3" w:rsidRPr="001F16B3" w:rsidRDefault="001F16B3" w:rsidP="001F16B3">
      <w:pPr>
        <w:tabs>
          <w:tab w:val="num" w:pos="1440"/>
        </w:tabs>
        <w:spacing w:after="0"/>
        <w:jc w:val="center"/>
        <w:rPr>
          <w:sz w:val="20"/>
          <w:szCs w:val="20"/>
        </w:rPr>
      </w:pPr>
    </w:p>
    <w:p w:rsidR="00FC1157" w:rsidRDefault="001F16B3" w:rsidP="001F16B3">
      <w:pPr>
        <w:tabs>
          <w:tab w:val="num" w:pos="1440"/>
        </w:tabs>
        <w:spacing w:after="0"/>
        <w:jc w:val="center"/>
        <w:rPr>
          <w:szCs w:val="24"/>
        </w:rPr>
      </w:pPr>
      <w:r w:rsidRPr="001F16B3">
        <w:rPr>
          <w:szCs w:val="24"/>
        </w:rPr>
        <w:t>Схема устройства защи</w:t>
      </w:r>
      <w:r w:rsidR="0073719E">
        <w:rPr>
          <w:szCs w:val="24"/>
        </w:rPr>
        <w:t>ты насоса от «сухого хода» УЗНД</w:t>
      </w:r>
    </w:p>
    <w:p w:rsidR="001F16B3" w:rsidRDefault="001F16B3" w:rsidP="001F16B3">
      <w:pPr>
        <w:tabs>
          <w:tab w:val="num" w:pos="1440"/>
        </w:tabs>
        <w:spacing w:after="0"/>
        <w:jc w:val="center"/>
        <w:rPr>
          <w:szCs w:val="24"/>
        </w:rPr>
      </w:pPr>
    </w:p>
    <w:p w:rsidR="0073719E" w:rsidRDefault="0073719E" w:rsidP="001F16B3">
      <w:pPr>
        <w:tabs>
          <w:tab w:val="num" w:pos="1440"/>
        </w:tabs>
        <w:spacing w:after="0"/>
        <w:jc w:val="center"/>
        <w:rPr>
          <w:szCs w:val="24"/>
        </w:rPr>
      </w:pPr>
    </w:p>
    <w:p w:rsidR="001F16B3" w:rsidRDefault="0073719E" w:rsidP="000B665D">
      <w:pPr>
        <w:tabs>
          <w:tab w:val="num" w:pos="1440"/>
        </w:tabs>
        <w:spacing w:after="0"/>
        <w:rPr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74041" cy="5257800"/>
            <wp:effectExtent l="19050" t="0" r="7559" b="0"/>
            <wp:docPr id="13" name="Рисунок 8" descr="Схема УЗ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УЗНД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80" cy="525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B3" w:rsidRPr="001F16B3" w:rsidRDefault="001F16B3" w:rsidP="001F16B3">
      <w:pPr>
        <w:tabs>
          <w:tab w:val="num" w:pos="1440"/>
        </w:tabs>
        <w:spacing w:after="0"/>
        <w:jc w:val="center"/>
        <w:rPr>
          <w:szCs w:val="24"/>
        </w:rPr>
      </w:pPr>
    </w:p>
    <w:p w:rsidR="00FC1157" w:rsidRPr="00ED5B84" w:rsidRDefault="00FC1157" w:rsidP="001F16B3">
      <w:pPr>
        <w:tabs>
          <w:tab w:val="num" w:pos="1440"/>
        </w:tabs>
        <w:spacing w:after="0"/>
        <w:jc w:val="center"/>
        <w:rPr>
          <w:sz w:val="20"/>
        </w:rPr>
      </w:pPr>
    </w:p>
    <w:p w:rsidR="0073719E" w:rsidRPr="0073719E" w:rsidRDefault="0073719E" w:rsidP="0073719E">
      <w:pPr>
        <w:tabs>
          <w:tab w:val="num" w:pos="1418"/>
        </w:tabs>
        <w:ind w:left="1418" w:hanging="1418"/>
        <w:rPr>
          <w:szCs w:val="24"/>
        </w:rPr>
      </w:pPr>
      <w:r w:rsidRPr="0073719E">
        <w:rPr>
          <w:szCs w:val="24"/>
        </w:rPr>
        <w:t>Рисунок В.1</w:t>
      </w:r>
      <w:r w:rsidRPr="0073719E">
        <w:rPr>
          <w:szCs w:val="24"/>
        </w:rPr>
        <w:tab/>
        <w:t xml:space="preserve">Схема электрическая принципиальная устройства защиты насоса </w:t>
      </w:r>
      <w:r w:rsidR="00314BBA">
        <w:rPr>
          <w:szCs w:val="24"/>
        </w:rPr>
        <w:br/>
      </w:r>
      <w:r w:rsidRPr="0073719E">
        <w:rPr>
          <w:szCs w:val="24"/>
        </w:rPr>
        <w:t>от «сухого хода</w:t>
      </w:r>
      <w:r w:rsidR="00314BBA" w:rsidRPr="0073719E">
        <w:rPr>
          <w:szCs w:val="24"/>
        </w:rPr>
        <w:t>»</w:t>
      </w:r>
      <w:r w:rsidRPr="0073719E">
        <w:rPr>
          <w:szCs w:val="24"/>
        </w:rPr>
        <w:t xml:space="preserve"> (УЗНД)</w:t>
      </w:r>
    </w:p>
    <w:p w:rsidR="00FC1157" w:rsidRPr="00ED5B84" w:rsidRDefault="00FC1157" w:rsidP="00FC1157">
      <w:pPr>
        <w:tabs>
          <w:tab w:val="num" w:pos="1440"/>
        </w:tabs>
        <w:jc w:val="center"/>
        <w:rPr>
          <w:sz w:val="20"/>
        </w:rPr>
      </w:pPr>
    </w:p>
    <w:p w:rsidR="001F16B3" w:rsidRDefault="001F16B3">
      <w:pPr>
        <w:spacing w:after="200" w:line="276" w:lineRule="auto"/>
        <w:ind w:firstLine="0"/>
        <w:rPr>
          <w:szCs w:val="16"/>
        </w:rPr>
      </w:pPr>
      <w:r>
        <w:rPr>
          <w:szCs w:val="16"/>
        </w:rPr>
        <w:br w:type="page"/>
      </w:r>
    </w:p>
    <w:p w:rsidR="000D0A64" w:rsidRDefault="000D0A64" w:rsidP="001C0921">
      <w:pPr>
        <w:pStyle w:val="1"/>
        <w:numPr>
          <w:ilvl w:val="0"/>
          <w:numId w:val="0"/>
        </w:numPr>
        <w:ind w:left="425"/>
      </w:pPr>
      <w:bookmarkStart w:id="18" w:name="_Toc384392878"/>
      <w:r>
        <w:lastRenderedPageBreak/>
        <w:t xml:space="preserve">Приложение </w:t>
      </w:r>
      <w:r w:rsidR="001D212D">
        <w:t>Г</w:t>
      </w:r>
      <w:bookmarkEnd w:id="18"/>
    </w:p>
    <w:p w:rsidR="000D0A64" w:rsidRPr="000D0A64" w:rsidRDefault="000D0A64" w:rsidP="000D0A64">
      <w:pPr>
        <w:spacing w:after="0" w:line="276" w:lineRule="auto"/>
        <w:jc w:val="center"/>
        <w:rPr>
          <w:rFonts w:cs="Times New Roman"/>
          <w:sz w:val="20"/>
          <w:szCs w:val="20"/>
        </w:rPr>
      </w:pPr>
      <w:r w:rsidRPr="000D0A64">
        <w:rPr>
          <w:rFonts w:cs="Times New Roman"/>
          <w:sz w:val="20"/>
          <w:szCs w:val="20"/>
        </w:rPr>
        <w:t>(обязательное)</w:t>
      </w:r>
    </w:p>
    <w:p w:rsidR="000D0A64" w:rsidRDefault="000D0A64" w:rsidP="000D0A64">
      <w:pPr>
        <w:spacing w:after="0"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Ссылочные нормативные документы</w:t>
      </w:r>
    </w:p>
    <w:p w:rsidR="000D0A64" w:rsidRPr="006A09F8" w:rsidRDefault="000D0A64" w:rsidP="000D0A64">
      <w:pPr>
        <w:spacing w:after="0" w:line="276" w:lineRule="auto"/>
        <w:jc w:val="center"/>
        <w:rPr>
          <w:rFonts w:cs="Times New Roman"/>
          <w:sz w:val="16"/>
          <w:szCs w:val="16"/>
        </w:rPr>
      </w:pPr>
    </w:p>
    <w:tbl>
      <w:tblPr>
        <w:tblStyle w:val="a6"/>
        <w:tblW w:w="10015" w:type="dxa"/>
        <w:jc w:val="center"/>
        <w:tblLook w:val="04A0"/>
      </w:tblPr>
      <w:tblGrid>
        <w:gridCol w:w="2224"/>
        <w:gridCol w:w="5730"/>
        <w:gridCol w:w="2061"/>
      </w:tblGrid>
      <w:tr w:rsidR="00561FAF" w:rsidTr="000D34E7">
        <w:trPr>
          <w:trHeight w:val="596"/>
          <w:jc w:val="center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61FAF" w:rsidRDefault="00561FAF" w:rsidP="000A5AFF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Обозначение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561FAF" w:rsidRDefault="00561FAF" w:rsidP="000A5AFF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B53C26" w:rsidRDefault="00561FAF" w:rsidP="001B4D04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раздела </w:t>
            </w:r>
          </w:p>
          <w:p w:rsidR="00561FAF" w:rsidRDefault="00561FAF" w:rsidP="001B4D04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(пункта) ОБ</w:t>
            </w:r>
          </w:p>
        </w:tc>
      </w:tr>
      <w:tr w:rsidR="00B53C26" w:rsidTr="00B53C26">
        <w:trPr>
          <w:trHeight w:val="204"/>
          <w:jc w:val="center"/>
        </w:trPr>
        <w:tc>
          <w:tcPr>
            <w:tcW w:w="2224" w:type="dxa"/>
            <w:tcBorders>
              <w:bottom w:val="nil"/>
            </w:tcBorders>
            <w:vAlign w:val="center"/>
          </w:tcPr>
          <w:p w:rsidR="00B53C26" w:rsidRPr="00B53C26" w:rsidRDefault="00B53C26" w:rsidP="00B53C26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730" w:type="dxa"/>
            <w:tcBorders>
              <w:bottom w:val="nil"/>
            </w:tcBorders>
            <w:vAlign w:val="center"/>
          </w:tcPr>
          <w:p w:rsidR="00B53C26" w:rsidRPr="00B53C26" w:rsidRDefault="00B53C26" w:rsidP="00B53C26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53C26" w:rsidRPr="00B53C26" w:rsidRDefault="00B53C26" w:rsidP="00B53C26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53C26" w:rsidTr="00B53C26">
        <w:trPr>
          <w:trHeight w:val="204"/>
          <w:jc w:val="center"/>
        </w:trPr>
        <w:tc>
          <w:tcPr>
            <w:tcW w:w="2224" w:type="dxa"/>
            <w:tcBorders>
              <w:bottom w:val="nil"/>
            </w:tcBorders>
            <w:vAlign w:val="center"/>
          </w:tcPr>
          <w:p w:rsidR="00B53C26" w:rsidRPr="000D0A64" w:rsidRDefault="00B53C26" w:rsidP="00B53C26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30" w:type="dxa"/>
            <w:tcBorders>
              <w:bottom w:val="nil"/>
            </w:tcBorders>
            <w:vAlign w:val="center"/>
          </w:tcPr>
          <w:p w:rsidR="00B53C26" w:rsidRPr="000D0A64" w:rsidRDefault="00B53C26" w:rsidP="00B53C26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53C26" w:rsidRPr="000D0A64" w:rsidRDefault="00B53C26" w:rsidP="00B53C26">
            <w:pPr>
              <w:spacing w:after="0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61FAF" w:rsidTr="000D34E7">
        <w:trPr>
          <w:trHeight w:val="709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561FAF" w:rsidRDefault="00561FAF" w:rsidP="00CA4607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 ТС 004/2011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561FAF" w:rsidRPr="005B2C1E" w:rsidRDefault="00561FAF" w:rsidP="00D41525">
            <w:pPr>
              <w:spacing w:after="0"/>
              <w:ind w:right="-80" w:firstLine="0"/>
              <w:rPr>
                <w:rFonts w:cs="Times New Roman"/>
                <w:szCs w:val="24"/>
              </w:rPr>
            </w:pPr>
            <w:r w:rsidRPr="005B2C1E">
              <w:rPr>
                <w:rFonts w:cs="Times New Roman"/>
                <w:color w:val="000000"/>
                <w:szCs w:val="24"/>
              </w:rPr>
              <w:t>Технический регламент Таможенного союза  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szCs w:val="24"/>
              </w:rPr>
              <w:t>О безопасности низковольтного оборудования</w:t>
            </w:r>
            <w:r w:rsidR="00163D34">
              <w:rPr>
                <w:rFonts w:cs="Times New Roman"/>
                <w:szCs w:val="24"/>
              </w:rPr>
              <w:t>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E769B" w:rsidRDefault="004E769B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61FAF" w:rsidRDefault="00561FAF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</w:t>
            </w:r>
          </w:p>
        </w:tc>
      </w:tr>
      <w:tr w:rsidR="00561FAF" w:rsidTr="00B53C26">
        <w:trPr>
          <w:trHeight w:val="709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561FAF" w:rsidRDefault="00561FAF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 ТС 010/2011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561FAF" w:rsidRPr="005B2C1E" w:rsidRDefault="00561FAF" w:rsidP="00D41525">
            <w:pPr>
              <w:spacing w:after="0"/>
              <w:ind w:right="-80" w:firstLine="0"/>
              <w:rPr>
                <w:rFonts w:cs="Times New Roman"/>
                <w:szCs w:val="24"/>
              </w:rPr>
            </w:pPr>
            <w:r w:rsidRPr="005B2C1E">
              <w:rPr>
                <w:rFonts w:cs="Times New Roman"/>
                <w:color w:val="000000"/>
                <w:szCs w:val="24"/>
              </w:rPr>
              <w:t>Технический регламент Таможенного союза  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5B2C1E">
              <w:rPr>
                <w:rFonts w:cs="Times New Roman"/>
                <w:color w:val="000000"/>
                <w:szCs w:val="24"/>
              </w:rPr>
              <w:t>О безопасности машин и оборудования</w:t>
            </w:r>
            <w:r w:rsidR="00163D34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E769B" w:rsidRDefault="004E769B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61FAF" w:rsidRDefault="00561FAF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</w:t>
            </w:r>
          </w:p>
        </w:tc>
      </w:tr>
      <w:tr w:rsidR="00561FAF" w:rsidTr="00B53C26">
        <w:trPr>
          <w:trHeight w:val="900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561FAF" w:rsidRDefault="00561FAF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 ТС 020/2011</w:t>
            </w: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BD60EE" w:rsidRDefault="00BD60EE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BD60EE" w:rsidRDefault="00BD60EE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BD60EE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 12.2.007.0-75</w:t>
            </w: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pacing w:val="-2"/>
                <w:szCs w:val="24"/>
              </w:rPr>
              <w:t>ГОСТ 12.3.002-75</w:t>
            </w: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 15.309</w:t>
            </w:r>
          </w:p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163D34">
            <w:pPr>
              <w:spacing w:line="280" w:lineRule="exact"/>
              <w:ind w:left="2790" w:hanging="2790"/>
              <w:rPr>
                <w:rFonts w:cs="Times New Roman"/>
                <w:szCs w:val="24"/>
              </w:rPr>
            </w:pP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561FAF" w:rsidRPr="00F97EAF" w:rsidRDefault="00561FAF" w:rsidP="00D41525">
            <w:pPr>
              <w:spacing w:after="0"/>
              <w:ind w:firstLine="0"/>
            </w:pPr>
            <w:r w:rsidRPr="00F97EAF">
              <w:t xml:space="preserve">Технический регламент Таможенного союза   </w:t>
            </w:r>
            <w:r w:rsidRPr="00F97EAF">
              <w:br/>
              <w:t>Электромагнитная совместимость технических средств</w:t>
            </w:r>
            <w:r w:rsidR="00163D34" w:rsidRPr="00F97EAF">
              <w:t>.</w:t>
            </w:r>
          </w:p>
          <w:p w:rsidR="00BD60EE" w:rsidRPr="00F97EAF" w:rsidRDefault="00BD60EE" w:rsidP="00D41525">
            <w:pPr>
              <w:spacing w:after="0"/>
              <w:ind w:firstLine="0"/>
            </w:pPr>
          </w:p>
          <w:p w:rsidR="00163D34" w:rsidRPr="00F97EAF" w:rsidRDefault="00BD60EE" w:rsidP="00D41525">
            <w:pPr>
              <w:spacing w:after="0"/>
              <w:ind w:firstLine="0"/>
            </w:pPr>
            <w:r w:rsidRPr="00F97EAF">
              <w:t>ССБТ. Изделия электротехнические. Общие треб</w:t>
            </w:r>
            <w:r w:rsidRPr="00F97EAF">
              <w:t>о</w:t>
            </w:r>
            <w:r w:rsidRPr="00F97EAF">
              <w:t>вания безопасности.</w:t>
            </w:r>
          </w:p>
          <w:p w:rsidR="00BD60EE" w:rsidRPr="00F97EAF" w:rsidRDefault="00BD60EE" w:rsidP="00D41525">
            <w:pPr>
              <w:spacing w:after="0"/>
              <w:ind w:firstLine="0"/>
            </w:pPr>
          </w:p>
          <w:p w:rsidR="00163D34" w:rsidRPr="00F97EAF" w:rsidRDefault="00163D34" w:rsidP="00D41525">
            <w:pPr>
              <w:spacing w:after="0"/>
              <w:ind w:firstLine="0"/>
            </w:pPr>
            <w:r w:rsidRPr="00F97EAF">
              <w:t>Система стандартов безопасности труда. Процессы производственные. Общие требования безопасности.</w:t>
            </w:r>
          </w:p>
          <w:p w:rsidR="00163D34" w:rsidRPr="00F97EAF" w:rsidRDefault="00163D34" w:rsidP="00D41525">
            <w:pPr>
              <w:spacing w:after="0"/>
              <w:ind w:firstLine="0"/>
            </w:pPr>
          </w:p>
          <w:p w:rsidR="00163D34" w:rsidRPr="00F97EAF" w:rsidRDefault="0053038D" w:rsidP="0053038D">
            <w:pPr>
              <w:spacing w:after="0"/>
              <w:ind w:firstLine="0"/>
            </w:pPr>
            <w:r w:rsidRPr="00F97EAF">
              <w:t>Системы разработки и постановки продукции на производство. Испытания и приемка выпускаемой продукции. Основные положения.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E769B" w:rsidRDefault="004E769B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61FAF" w:rsidRDefault="00561FAF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</w:t>
            </w: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BD60EE" w:rsidRDefault="00BD60EE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2; 7, 9</w:t>
            </w:r>
          </w:p>
          <w:p w:rsidR="00BD60EE" w:rsidRDefault="00BD60EE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BD60EE" w:rsidRDefault="00BD60EE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163D34" w:rsidRDefault="00163D34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163D34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163D34" w:rsidRDefault="00163D34" w:rsidP="0053038D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3038D" w:rsidRDefault="0053038D" w:rsidP="0053038D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53038D" w:rsidTr="00B53C26">
        <w:trPr>
          <w:trHeight w:val="900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636D7E">
              <w:rPr>
                <w:rFonts w:cs="Times New Roman"/>
                <w:szCs w:val="24"/>
              </w:rPr>
              <w:t>ГОСТ 356-80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53038D" w:rsidRPr="00F97EAF" w:rsidRDefault="0053038D" w:rsidP="0053038D">
            <w:pPr>
              <w:spacing w:after="0"/>
              <w:ind w:firstLine="0"/>
            </w:pPr>
            <w:r w:rsidRPr="00F97EAF">
              <w:t>Арматура и детали трубопроводов. Давления усло</w:t>
            </w:r>
            <w:r w:rsidRPr="00F97EAF">
              <w:t>в</w:t>
            </w:r>
            <w:r w:rsidRPr="00F97EAF">
              <w:t>ные, пробные и рабочие.</w:t>
            </w:r>
          </w:p>
          <w:p w:rsidR="0053038D" w:rsidRPr="00F97EAF" w:rsidRDefault="0053038D" w:rsidP="00D41525">
            <w:pPr>
              <w:spacing w:after="0"/>
              <w:ind w:firstLine="0"/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3038D" w:rsidRDefault="0053038D" w:rsidP="0053038D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</w:tr>
      <w:tr w:rsidR="00B53C26" w:rsidRPr="006A09F8" w:rsidTr="00B53C26">
        <w:trPr>
          <w:trHeight w:val="1493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B53C26" w:rsidRDefault="00B53C26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 15150-69</w:t>
            </w: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3038D" w:rsidRDefault="0053038D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 21130-75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B53C26" w:rsidRDefault="00B53C26" w:rsidP="00243A7E">
            <w:pPr>
              <w:spacing w:after="0"/>
              <w:ind w:firstLine="0"/>
            </w:pPr>
            <w:r w:rsidRPr="00CD4039"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</w:t>
            </w:r>
            <w:r w:rsidRPr="00CD4039">
              <w:t>с</w:t>
            </w:r>
            <w:r w:rsidRPr="00CD4039">
              <w:t>портирования в части воздействия климатических факторов внешней среды.</w:t>
            </w:r>
          </w:p>
          <w:p w:rsidR="0053038D" w:rsidRDefault="0053038D" w:rsidP="00243A7E">
            <w:pPr>
              <w:spacing w:after="0"/>
              <w:ind w:firstLine="0"/>
            </w:pPr>
          </w:p>
          <w:p w:rsidR="004E769B" w:rsidRPr="00F97EAF" w:rsidRDefault="004E769B" w:rsidP="00243A7E">
            <w:pPr>
              <w:spacing w:after="0"/>
              <w:ind w:firstLine="0"/>
            </w:pPr>
            <w:r w:rsidRPr="00F97EAF">
              <w:t>Изделия электротехнические. Зажимы заземляющие и знаки заземления. Конструкция и размеры.</w:t>
            </w:r>
          </w:p>
          <w:p w:rsidR="0053038D" w:rsidRPr="00F97EAF" w:rsidRDefault="0053038D" w:rsidP="00243A7E">
            <w:pPr>
              <w:spacing w:after="0"/>
              <w:ind w:firstLine="0"/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B53C26" w:rsidRDefault="00B53C26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Введение; 7</w:t>
            </w: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53038D" w:rsidRDefault="0053038D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2; 7</w:t>
            </w:r>
          </w:p>
          <w:p w:rsidR="004E769B" w:rsidRDefault="004E769B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</w:tr>
      <w:tr w:rsidR="00F97EAF" w:rsidRPr="006A09F8" w:rsidTr="00F97EAF">
        <w:trPr>
          <w:trHeight w:val="846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F97EAF" w:rsidRDefault="00F97EAF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345B6A">
              <w:rPr>
                <w:iCs/>
              </w:rPr>
              <w:t>ГОСТ Р 27.403-2009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F97EAF" w:rsidRPr="00F97EAF" w:rsidRDefault="00F97EAF" w:rsidP="00F97EAF">
            <w:pPr>
              <w:spacing w:after="0"/>
              <w:ind w:firstLine="0"/>
            </w:pPr>
            <w:r w:rsidRPr="00F97EAF">
              <w:t>Надежность в технике. Планы испытаний для ко</w:t>
            </w:r>
            <w:r w:rsidRPr="00F97EAF">
              <w:t>н</w:t>
            </w:r>
            <w:r w:rsidRPr="00F97EAF">
              <w:t>троля вероятности безотказной работы.</w:t>
            </w:r>
          </w:p>
          <w:p w:rsidR="00F97EAF" w:rsidRPr="00CD4039" w:rsidRDefault="00F97EAF" w:rsidP="00243A7E">
            <w:pPr>
              <w:spacing w:after="0"/>
              <w:ind w:firstLine="0"/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</w:tr>
      <w:tr w:rsidR="00F97EAF" w:rsidRPr="006A09F8" w:rsidTr="00F97EAF">
        <w:trPr>
          <w:trHeight w:val="846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F97EAF" w:rsidRDefault="00F97EAF" w:rsidP="00F97EAF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 Р ИСО 9001-2008</w:t>
            </w:r>
          </w:p>
          <w:p w:rsidR="00F97EAF" w:rsidRPr="00345B6A" w:rsidRDefault="00F97EAF" w:rsidP="00243A7E">
            <w:pPr>
              <w:spacing w:after="0"/>
              <w:ind w:firstLine="0"/>
              <w:rPr>
                <w:iCs/>
              </w:rPr>
            </w:pP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F97EAF" w:rsidRPr="00F97EAF" w:rsidRDefault="00F97EAF" w:rsidP="00F97EAF">
            <w:pPr>
              <w:spacing w:after="0"/>
              <w:ind w:firstLine="0"/>
            </w:pPr>
            <w:r w:rsidRPr="00F97EAF">
              <w:t>Системы менеджмента качества. Требования.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C7957" w:rsidRPr="006A09F8" w:rsidTr="00F97EAF">
        <w:trPr>
          <w:trHeight w:val="846"/>
          <w:jc w:val="center"/>
        </w:trPr>
        <w:tc>
          <w:tcPr>
            <w:tcW w:w="2224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ind w:firstLine="0"/>
            </w:pPr>
            <w:r>
              <w:t>ОСТ 4Г 0.012.204</w:t>
            </w: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bCs/>
                <w:color w:val="333333"/>
                <w:szCs w:val="24"/>
              </w:rPr>
            </w:pPr>
            <w:r w:rsidRPr="00345B6A">
              <w:rPr>
                <w:rFonts w:cs="Times New Roman"/>
                <w:bCs/>
                <w:color w:val="333333"/>
                <w:szCs w:val="24"/>
              </w:rPr>
              <w:t>Оборудование специальное и аппаратура контрол</w:t>
            </w:r>
            <w:r w:rsidRPr="00345B6A">
              <w:rPr>
                <w:rFonts w:cs="Times New Roman"/>
                <w:bCs/>
                <w:color w:val="333333"/>
                <w:szCs w:val="24"/>
              </w:rPr>
              <w:t>ь</w:t>
            </w:r>
            <w:r w:rsidRPr="00345B6A">
              <w:rPr>
                <w:rFonts w:cs="Times New Roman"/>
                <w:bCs/>
                <w:color w:val="333333"/>
                <w:szCs w:val="24"/>
              </w:rPr>
              <w:t>но-измерительная технологическая. Методы оценки надёжности.</w:t>
            </w:r>
          </w:p>
          <w:p w:rsidR="004C7957" w:rsidRPr="00345B6A" w:rsidRDefault="004C7957" w:rsidP="005A43DE">
            <w:pPr>
              <w:spacing w:after="0"/>
              <w:ind w:firstLine="0"/>
              <w:rPr>
                <w:rFonts w:cs="Times New Roman"/>
                <w:bCs/>
                <w:color w:val="333333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</w:tr>
      <w:tr w:rsidR="004C7957" w:rsidRPr="006A09F8" w:rsidTr="004C7957">
        <w:trPr>
          <w:trHeight w:val="846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4C7957" w:rsidRPr="00EE1F3D" w:rsidRDefault="004C7957" w:rsidP="004C7957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EE1F3D">
              <w:rPr>
                <w:rFonts w:cs="Times New Roman"/>
                <w:szCs w:val="24"/>
              </w:rPr>
              <w:t>ОСТ 26-06-2028-96</w:t>
            </w:r>
          </w:p>
          <w:p w:rsidR="004C7957" w:rsidRDefault="004C7957" w:rsidP="005A43DE">
            <w:pPr>
              <w:ind w:firstLine="0"/>
            </w:pP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4C7957" w:rsidRDefault="004C7957" w:rsidP="004C7957">
            <w:pPr>
              <w:spacing w:after="0"/>
              <w:ind w:firstLine="0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636D7E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«ССБТ. Насосы общепромышленного назначения. Требования безопасности»</w:t>
            </w:r>
          </w:p>
          <w:p w:rsidR="004C7957" w:rsidRPr="00345B6A" w:rsidRDefault="004C7957" w:rsidP="005A43DE">
            <w:pPr>
              <w:spacing w:after="0"/>
              <w:ind w:firstLine="0"/>
              <w:rPr>
                <w:rFonts w:cs="Times New Roman"/>
                <w:bCs/>
                <w:color w:val="333333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4C7957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</w:tr>
    </w:tbl>
    <w:p w:rsidR="00B53C26" w:rsidRDefault="00CB6068" w:rsidP="00CB6068">
      <w:pPr>
        <w:ind w:firstLine="0"/>
      </w:pPr>
      <w:r>
        <w:lastRenderedPageBreak/>
        <w:t>Продолжение приложения Г</w:t>
      </w:r>
    </w:p>
    <w:tbl>
      <w:tblPr>
        <w:tblStyle w:val="a6"/>
        <w:tblW w:w="10015" w:type="dxa"/>
        <w:jc w:val="center"/>
        <w:tblLook w:val="04A0"/>
      </w:tblPr>
      <w:tblGrid>
        <w:gridCol w:w="2527"/>
        <w:gridCol w:w="5427"/>
        <w:gridCol w:w="2061"/>
      </w:tblGrid>
      <w:tr w:rsidR="00561FAF" w:rsidTr="002144C1">
        <w:trPr>
          <w:trHeight w:val="27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61FAF" w:rsidRDefault="00561FAF" w:rsidP="00DA0B15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27" w:type="dxa"/>
            <w:tcBorders>
              <w:bottom w:val="single" w:sz="4" w:space="0" w:color="auto"/>
            </w:tcBorders>
            <w:vAlign w:val="center"/>
          </w:tcPr>
          <w:p w:rsidR="00561FAF" w:rsidRDefault="00561FAF" w:rsidP="00DA0B15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561FAF" w:rsidRDefault="00561FAF" w:rsidP="00DA0B15">
            <w:pPr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B6068" w:rsidTr="002144C1">
        <w:trPr>
          <w:trHeight w:val="113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CB6068" w:rsidRPr="007E5935" w:rsidRDefault="00CB6068" w:rsidP="007E5935">
            <w:pP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CB6068" w:rsidRPr="007E5935" w:rsidRDefault="00CB6068" w:rsidP="007E5935">
            <w:pP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CB6068" w:rsidRPr="007E5935" w:rsidRDefault="00CB6068" w:rsidP="007E5935">
            <w:pPr>
              <w:spacing w:after="0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CB6068" w:rsidTr="002144C1">
        <w:trPr>
          <w:trHeight w:val="997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CB6068" w:rsidRPr="00D078E1" w:rsidRDefault="00CB6068" w:rsidP="007E593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 РМ-016-2001 РД 153-34.0-03.150-00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CB6068" w:rsidRDefault="00CB6068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CD4039">
              <w:t>Межотраслевые правила по охране труда (правила безопасности) при эксплуатации электроустан</w:t>
            </w:r>
            <w:r w:rsidRPr="00CD4039">
              <w:t>о</w:t>
            </w:r>
            <w:r w:rsidRPr="00CD4039">
              <w:t>вок.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CB6068" w:rsidRDefault="00CB6068" w:rsidP="00243A7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5935" w:rsidTr="004E769B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EE1F3D" w:rsidRDefault="00EE1F3D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EE1F3D">
              <w:rPr>
                <w:rFonts w:cs="Times New Roman"/>
                <w:szCs w:val="24"/>
              </w:rPr>
              <w:t xml:space="preserve">ПДИР.060240.000 </w:t>
            </w:r>
            <w:r w:rsidR="00433491">
              <w:rPr>
                <w:rFonts w:cs="Times New Roman"/>
                <w:szCs w:val="24"/>
              </w:rPr>
              <w:t>ПМ</w:t>
            </w:r>
          </w:p>
          <w:p w:rsidR="00EE1F3D" w:rsidRPr="00433491" w:rsidRDefault="00EE1F3D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636D7E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302CD7">
              <w:rPr>
                <w:rFonts w:cs="Times New Roman"/>
                <w:szCs w:val="24"/>
              </w:rPr>
              <w:t>Аг</w:t>
            </w:r>
            <w:r>
              <w:rPr>
                <w:rFonts w:cs="Times New Roman"/>
                <w:szCs w:val="24"/>
              </w:rPr>
              <w:t>регаты электронасосные типа ХЦМ.</w:t>
            </w:r>
            <w:r w:rsidRPr="00302CD7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Программа и методика приёмо-сдаточных исп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таний.</w:t>
            </w:r>
          </w:p>
          <w:p w:rsidR="00433491" w:rsidRPr="00433491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33491" w:rsidRDefault="00433491" w:rsidP="004E769B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636D7E" w:rsidRDefault="00636D7E" w:rsidP="004E769B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</w:tr>
      <w:tr w:rsidR="00433491" w:rsidTr="004E769B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433491" w:rsidRPr="00EE1F3D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ПДИР.060240.000 ПС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433491" w:rsidRPr="00302CD7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33491">
              <w:rPr>
                <w:rFonts w:cs="Times New Roman"/>
                <w:szCs w:val="24"/>
              </w:rPr>
              <w:t>Паспорт.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33491" w:rsidRDefault="00433491" w:rsidP="004E769B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E769B" w:rsidTr="0053038D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4E769B" w:rsidRDefault="004E769B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33491">
              <w:rPr>
                <w:rFonts w:cs="Times New Roman"/>
                <w:szCs w:val="24"/>
              </w:rPr>
              <w:t xml:space="preserve">ПДИР.060240.000 </w:t>
            </w:r>
            <w:r w:rsidR="00433491">
              <w:rPr>
                <w:rFonts w:cs="Times New Roman"/>
                <w:szCs w:val="24"/>
              </w:rPr>
              <w:t>РЭ</w:t>
            </w:r>
          </w:p>
          <w:p w:rsidR="004E769B" w:rsidRPr="00EE1F3D" w:rsidRDefault="004E769B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4E769B" w:rsidRPr="00433491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33491">
              <w:rPr>
                <w:rFonts w:cs="Times New Roman"/>
                <w:szCs w:val="24"/>
              </w:rPr>
              <w:t>Руководство по эксплуатации.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E769B" w:rsidRDefault="00433491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53038D" w:rsidTr="00F97EAF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53038D" w:rsidRPr="00433491" w:rsidRDefault="0053038D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ПДИР.060240.001 </w:t>
            </w:r>
            <w:r w:rsidR="00433491">
              <w:rPr>
                <w:rFonts w:cs="Times New Roman"/>
                <w:szCs w:val="24"/>
              </w:rPr>
              <w:t>ТУ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433491" w:rsidRPr="00433491" w:rsidRDefault="00433491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33491">
              <w:rPr>
                <w:rFonts w:cs="Times New Roman"/>
                <w:szCs w:val="24"/>
              </w:rPr>
              <w:t xml:space="preserve">Агрегаты электронасосные типа ХЦМ. </w:t>
            </w:r>
            <w:r w:rsidRPr="00433491">
              <w:rPr>
                <w:rFonts w:cs="Times New Roman"/>
                <w:szCs w:val="24"/>
              </w:rPr>
              <w:br/>
              <w:t>Технические условия.</w:t>
            </w:r>
          </w:p>
          <w:p w:rsidR="00F97EAF" w:rsidRPr="00302CD7" w:rsidRDefault="00F97EAF" w:rsidP="00433491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33491" w:rsidRDefault="00433491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1; 4</w:t>
            </w:r>
          </w:p>
          <w:p w:rsidR="0053038D" w:rsidRDefault="0053038D" w:rsidP="00D41525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</w:tr>
      <w:tr w:rsidR="004C7957" w:rsidTr="00F97EAF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 2.2.2006-05</w:t>
            </w: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color w:val="000000"/>
                <w:szCs w:val="24"/>
                <w:lang w:eastAsia="ru-RU"/>
              </w:rPr>
            </w:pPr>
            <w:r w:rsidRPr="00BB3893">
              <w:rPr>
                <w:rFonts w:cs="Times New Roman"/>
                <w:color w:val="000000"/>
                <w:szCs w:val="24"/>
                <w:lang w:eastAsia="ru-RU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4C7957" w:rsidRPr="00BB3893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97EAF" w:rsidTr="00F97EAF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F97EAF" w:rsidRDefault="00F97EAF" w:rsidP="004E769B">
            <w:pPr>
              <w:spacing w:line="280" w:lineRule="exact"/>
              <w:ind w:left="2790" w:hanging="279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СН 2.2.4/2.8.562-96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color w:val="000000"/>
                <w:szCs w:val="24"/>
              </w:rPr>
            </w:pPr>
            <w:r w:rsidRPr="0094380D">
              <w:rPr>
                <w:rFonts w:cs="Times New Roman"/>
                <w:color w:val="000000"/>
                <w:szCs w:val="24"/>
              </w:rPr>
              <w:t>Шум на рабочих местах, в помещениях жилых, общественных зданий и на территории жилой з</w:t>
            </w:r>
            <w:r w:rsidRPr="0094380D">
              <w:rPr>
                <w:rFonts w:cs="Times New Roman"/>
                <w:color w:val="000000"/>
                <w:szCs w:val="24"/>
              </w:rPr>
              <w:t>а</w:t>
            </w:r>
            <w:r w:rsidRPr="0094380D">
              <w:rPr>
                <w:rFonts w:cs="Times New Roman"/>
                <w:color w:val="000000"/>
                <w:szCs w:val="24"/>
              </w:rPr>
              <w:t>стройки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:rsidR="00F97EAF" w:rsidRPr="0094380D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97EAF" w:rsidTr="00F97EAF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СН 2.2.4/2.1.8.566-96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A31B0A">
              <w:rPr>
                <w:rFonts w:cs="Times New Roman"/>
                <w:szCs w:val="24"/>
              </w:rPr>
              <w:t>Производственная вибрация, вибрация в помещ</w:t>
            </w:r>
            <w:r w:rsidRPr="00A31B0A">
              <w:rPr>
                <w:rFonts w:cs="Times New Roman"/>
                <w:szCs w:val="24"/>
              </w:rPr>
              <w:t>е</w:t>
            </w:r>
            <w:r w:rsidRPr="00A31B0A">
              <w:rPr>
                <w:rFonts w:cs="Times New Roman"/>
                <w:szCs w:val="24"/>
              </w:rPr>
              <w:t>ниях жилых и общественных зданий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97EAF" w:rsidTr="00F97EAF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СНиП 23-05-95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F97EAF" w:rsidRPr="002212C9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2212C9">
              <w:rPr>
                <w:rFonts w:cs="Times New Roman"/>
                <w:bCs/>
                <w:szCs w:val="24"/>
              </w:rPr>
              <w:t>Естественное и искусственное освещение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97EAF" w:rsidTr="004C7957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 1.1.1058-01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</w:t>
            </w:r>
            <w:r w:rsidRPr="000E7B3E">
              <w:rPr>
                <w:rFonts w:cs="Times New Roman"/>
                <w:bCs/>
              </w:rPr>
              <w:t>рганизация и проведение</w:t>
            </w:r>
            <w:r>
              <w:rPr>
                <w:rFonts w:cs="Times New Roman"/>
                <w:bCs/>
              </w:rPr>
              <w:t xml:space="preserve"> </w:t>
            </w:r>
            <w:r w:rsidRPr="000E7B3E">
              <w:rPr>
                <w:rFonts w:cs="Times New Roman"/>
                <w:bCs/>
              </w:rPr>
              <w:t>производственного контроля за соблюдением санитарных</w:t>
            </w:r>
            <w:r w:rsidRPr="000E7B3E">
              <w:rPr>
                <w:rStyle w:val="apple-converted-space"/>
                <w:rFonts w:cs="Times New Roman"/>
                <w:bCs/>
                <w:lang w:val="en-US"/>
              </w:rPr>
              <w:t> </w:t>
            </w:r>
            <w:r w:rsidRPr="000E7B3E">
              <w:rPr>
                <w:rFonts w:cs="Times New Roman"/>
                <w:bCs/>
              </w:rPr>
              <w:t>правил и выполнением санитарно-противоэпидемических</w:t>
            </w:r>
            <w:r>
              <w:rPr>
                <w:rFonts w:cs="Times New Roman"/>
                <w:bCs/>
              </w:rPr>
              <w:t xml:space="preserve"> </w:t>
            </w:r>
            <w:r w:rsidRPr="000E7B3E">
              <w:rPr>
                <w:rFonts w:cs="Times New Roman"/>
                <w:bCs/>
              </w:rPr>
              <w:t>(профилактических) мероприятий</w:t>
            </w:r>
            <w:r>
              <w:rPr>
                <w:rFonts w:cs="Times New Roman"/>
                <w:bCs/>
              </w:rPr>
              <w:t>.</w:t>
            </w: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F97EAF" w:rsidRDefault="00F97EAF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C7957" w:rsidTr="004C7957">
        <w:trPr>
          <w:trHeight w:val="781"/>
          <w:jc w:val="center"/>
        </w:trPr>
        <w:tc>
          <w:tcPr>
            <w:tcW w:w="2527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СанПиН2.2.548-96 </w:t>
            </w:r>
          </w:p>
        </w:tc>
        <w:tc>
          <w:tcPr>
            <w:tcW w:w="5427" w:type="dxa"/>
            <w:tcBorders>
              <w:top w:val="nil"/>
              <w:bottom w:val="nil"/>
            </w:tcBorders>
          </w:tcPr>
          <w:p w:rsidR="004C7957" w:rsidRPr="0094380D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94380D">
              <w:rPr>
                <w:rFonts w:cs="Times New Roman"/>
                <w:szCs w:val="24"/>
                <w:shd w:val="clear" w:color="auto" w:fill="FFFFFF"/>
              </w:rPr>
              <w:t>Гигиенические требования к микроклимату пр</w:t>
            </w:r>
            <w:r w:rsidRPr="0094380D"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94380D">
              <w:rPr>
                <w:rFonts w:cs="Times New Roman"/>
                <w:szCs w:val="24"/>
                <w:shd w:val="clear" w:color="auto" w:fill="FFFFFF"/>
              </w:rPr>
              <w:t>изводственных помещений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C7957" w:rsidTr="004C7957">
        <w:trPr>
          <w:trHeight w:val="781"/>
          <w:jc w:val="center"/>
        </w:trPr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 2.2.2.1327-03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A07160">
              <w:rPr>
                <w:rFonts w:cs="Times New Roman"/>
                <w:bCs/>
                <w:szCs w:val="24"/>
              </w:rPr>
              <w:t>Гигиенические требования к организации техн</w:t>
            </w:r>
            <w:r w:rsidRPr="00A07160">
              <w:rPr>
                <w:rFonts w:cs="Times New Roman"/>
                <w:bCs/>
                <w:szCs w:val="24"/>
              </w:rPr>
              <w:t>о</w:t>
            </w:r>
            <w:r w:rsidRPr="00A07160">
              <w:rPr>
                <w:rFonts w:cs="Times New Roman"/>
                <w:bCs/>
                <w:szCs w:val="24"/>
              </w:rPr>
              <w:t>логических процессов, производственному обор</w:t>
            </w:r>
            <w:r w:rsidRPr="00A07160">
              <w:rPr>
                <w:rFonts w:cs="Times New Roman"/>
                <w:bCs/>
                <w:szCs w:val="24"/>
              </w:rPr>
              <w:t>у</w:t>
            </w:r>
            <w:r w:rsidRPr="00A07160">
              <w:rPr>
                <w:rFonts w:cs="Times New Roman"/>
                <w:bCs/>
                <w:szCs w:val="24"/>
              </w:rPr>
              <w:t>дованию и рабочему инструменту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:rsidR="004C7957" w:rsidRPr="00A07160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</w:p>
          <w:p w:rsidR="004C7957" w:rsidRDefault="004C7957" w:rsidP="005A43DE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4950B1" w:rsidRDefault="004950B1">
      <w:bookmarkStart w:id="19" w:name="_Toc384046229"/>
      <w:bookmarkStart w:id="20" w:name="_Toc384108495"/>
      <w:bookmarkStart w:id="21" w:name="_Toc384132284"/>
      <w:r>
        <w:br w:type="page"/>
      </w:r>
    </w:p>
    <w:tbl>
      <w:tblPr>
        <w:tblW w:w="98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990"/>
        <w:gridCol w:w="993"/>
        <w:gridCol w:w="990"/>
        <w:gridCol w:w="1040"/>
        <w:gridCol w:w="977"/>
        <w:gridCol w:w="1096"/>
        <w:gridCol w:w="1093"/>
        <w:gridCol w:w="691"/>
        <w:gridCol w:w="1501"/>
      </w:tblGrid>
      <w:tr w:rsidR="00CB04B1" w:rsidRPr="00366287" w:rsidTr="00CB04B1">
        <w:trPr>
          <w:cantSplit/>
          <w:trHeight w:val="429"/>
        </w:trPr>
        <w:tc>
          <w:tcPr>
            <w:tcW w:w="98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506B8E">
            <w:pPr>
              <w:spacing w:after="0"/>
              <w:jc w:val="center"/>
            </w:pPr>
            <w:r w:rsidRPr="00366287">
              <w:lastRenderedPageBreak/>
              <w:t>ЛИСТ  РЕГИСТРАЦИИ  ИЗМЕНЕНИЙ</w:t>
            </w:r>
            <w:bookmarkEnd w:id="19"/>
            <w:bookmarkEnd w:id="20"/>
            <w:bookmarkEnd w:id="21"/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Изм.</w:t>
            </w:r>
          </w:p>
        </w:tc>
        <w:tc>
          <w:tcPr>
            <w:tcW w:w="40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</w:rPr>
            </w:pPr>
            <w:r w:rsidRPr="00366287">
              <w:rPr>
                <w:rFonts w:cs="Times New Roman"/>
              </w:rPr>
              <w:t>Номера листов (страниц)</w:t>
            </w:r>
          </w:p>
        </w:tc>
        <w:tc>
          <w:tcPr>
            <w:tcW w:w="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Всего ли</w:t>
            </w:r>
            <w:r w:rsidRPr="00366287">
              <w:rPr>
                <w:rFonts w:cs="Times New Roman"/>
                <w:sz w:val="20"/>
              </w:rPr>
              <w:t>с</w:t>
            </w:r>
            <w:r w:rsidRPr="00366287">
              <w:rPr>
                <w:rFonts w:cs="Times New Roman"/>
                <w:sz w:val="20"/>
              </w:rPr>
              <w:t>тов (стр</w:t>
            </w:r>
            <w:r w:rsidRPr="00366287">
              <w:rPr>
                <w:rFonts w:cs="Times New Roman"/>
                <w:sz w:val="20"/>
              </w:rPr>
              <w:t>а</w:t>
            </w:r>
            <w:r w:rsidRPr="00366287">
              <w:rPr>
                <w:rFonts w:cs="Times New Roman"/>
                <w:sz w:val="20"/>
              </w:rPr>
              <w:t>ниц) в д</w:t>
            </w:r>
            <w:r w:rsidRPr="00366287">
              <w:rPr>
                <w:rFonts w:cs="Times New Roman"/>
                <w:sz w:val="20"/>
              </w:rPr>
              <w:t>о</w:t>
            </w:r>
            <w:r w:rsidRPr="00366287">
              <w:rPr>
                <w:rFonts w:cs="Times New Roman"/>
                <w:sz w:val="20"/>
              </w:rPr>
              <w:t>кум.</w:t>
            </w:r>
          </w:p>
        </w:tc>
        <w:tc>
          <w:tcPr>
            <w:tcW w:w="10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№ докум.</w:t>
            </w:r>
          </w:p>
        </w:tc>
        <w:tc>
          <w:tcPr>
            <w:tcW w:w="1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</w:rPr>
            </w:pPr>
            <w:r w:rsidRPr="00366287">
              <w:rPr>
                <w:rFonts w:cs="Times New Roman"/>
                <w:sz w:val="20"/>
              </w:rPr>
              <w:t>Входящий   № сопрово-дительного докум. и дата</w:t>
            </w:r>
          </w:p>
        </w:tc>
        <w:tc>
          <w:tcPr>
            <w:tcW w:w="6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Под-пись</w:t>
            </w:r>
          </w:p>
        </w:tc>
        <w:tc>
          <w:tcPr>
            <w:tcW w:w="15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Дата</w:t>
            </w:r>
          </w:p>
        </w:tc>
      </w:tr>
      <w:tr w:rsidR="00CB04B1" w:rsidRPr="00366287" w:rsidTr="00CB04B1">
        <w:trPr>
          <w:cantSplit/>
          <w:trHeight w:val="499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4B1" w:rsidRPr="00366287" w:rsidRDefault="00CB04B1" w:rsidP="00B653A4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изме-ненных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заме-ненных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новых</w:t>
            </w:r>
          </w:p>
        </w:tc>
        <w:tc>
          <w:tcPr>
            <w:tcW w:w="10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66287">
              <w:rPr>
                <w:rFonts w:cs="Times New Roman"/>
                <w:sz w:val="20"/>
              </w:rPr>
              <w:t>аннулиро-ванных</w:t>
            </w:r>
          </w:p>
        </w:tc>
        <w:tc>
          <w:tcPr>
            <w:tcW w:w="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F20417">
        <w:trPr>
          <w:cantSplit/>
          <w:trHeight w:val="408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4B1" w:rsidRPr="00366287" w:rsidRDefault="00CB04B1" w:rsidP="00B653A4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297084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val="475"/>
        </w:trPr>
        <w:tc>
          <w:tcPr>
            <w:tcW w:w="51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val="38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45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val="346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CB04B1" w:rsidRPr="00366287" w:rsidTr="00CB04B1">
        <w:trPr>
          <w:cantSplit/>
          <w:trHeight w:hRule="exact" w:val="429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B1" w:rsidRPr="00366287" w:rsidRDefault="00CB04B1" w:rsidP="0009624D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734F43" w:rsidRPr="00B075F3" w:rsidRDefault="00734F43" w:rsidP="00F00709">
      <w:pPr>
        <w:spacing w:after="0"/>
        <w:ind w:firstLine="426"/>
        <w:rPr>
          <w:rFonts w:cs="Times New Roman"/>
          <w:szCs w:val="24"/>
        </w:rPr>
      </w:pPr>
    </w:p>
    <w:sectPr w:rsidR="00734F43" w:rsidRPr="00B075F3" w:rsidSect="0017162A">
      <w:footerReference w:type="default" r:id="rId14"/>
      <w:type w:val="continuous"/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94" w:rsidRDefault="00763F94" w:rsidP="00D9673C">
      <w:pPr>
        <w:spacing w:after="0"/>
      </w:pPr>
      <w:r>
        <w:separator/>
      </w:r>
    </w:p>
  </w:endnote>
  <w:endnote w:type="continuationSeparator" w:id="1">
    <w:p w:rsidR="00763F94" w:rsidRDefault="00763F94" w:rsidP="00D967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7262"/>
      <w:docPartObj>
        <w:docPartGallery w:val="Page Numbers (Bottom of Page)"/>
        <w:docPartUnique/>
      </w:docPartObj>
    </w:sdtPr>
    <w:sdtContent>
      <w:p w:rsidR="00636D7E" w:rsidRDefault="00BE6961">
        <w:pPr>
          <w:pStyle w:val="a9"/>
          <w:jc w:val="right"/>
        </w:pPr>
        <w:fldSimple w:instr=" PAGE   \* MERGEFORMAT ">
          <w:r w:rsidR="00D42881">
            <w:rPr>
              <w:noProof/>
            </w:rPr>
            <w:t>10</w:t>
          </w:r>
        </w:fldSimple>
      </w:p>
    </w:sdtContent>
  </w:sdt>
  <w:p w:rsidR="00636D7E" w:rsidRDefault="00636D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487"/>
      <w:docPartObj>
        <w:docPartGallery w:val="Page Numbers (Bottom of Page)"/>
        <w:docPartUnique/>
      </w:docPartObj>
    </w:sdtPr>
    <w:sdtContent>
      <w:p w:rsidR="00636D7E" w:rsidRDefault="00BE6961">
        <w:pPr>
          <w:pStyle w:val="a9"/>
          <w:jc w:val="right"/>
        </w:pPr>
        <w:fldSimple w:instr=" PAGE   \* MERGEFORMAT ">
          <w:r w:rsidR="00D42881">
            <w:rPr>
              <w:noProof/>
            </w:rPr>
            <w:t>26</w:t>
          </w:r>
        </w:fldSimple>
      </w:p>
    </w:sdtContent>
  </w:sdt>
  <w:p w:rsidR="00636D7E" w:rsidRDefault="00636D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94" w:rsidRDefault="00763F94" w:rsidP="00D9673C">
      <w:pPr>
        <w:spacing w:after="0"/>
      </w:pPr>
      <w:r>
        <w:separator/>
      </w:r>
    </w:p>
  </w:footnote>
  <w:footnote w:type="continuationSeparator" w:id="1">
    <w:p w:rsidR="00763F94" w:rsidRDefault="00763F94" w:rsidP="00D967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7E" w:rsidRPr="00F732DC" w:rsidRDefault="00636D7E" w:rsidP="00F732DC">
    <w:pPr>
      <w:pStyle w:val="a7"/>
      <w:jc w:val="right"/>
      <w:rPr>
        <w:rFonts w:cs="Times New Roman"/>
        <w:b/>
        <w:szCs w:val="24"/>
      </w:rPr>
    </w:pPr>
    <w:r w:rsidRPr="00F732DC">
      <w:rPr>
        <w:rFonts w:cs="Times New Roman"/>
        <w:b/>
        <w:szCs w:val="24"/>
      </w:rPr>
      <w:t>ПДИР.060240.00</w:t>
    </w:r>
    <w:r>
      <w:rPr>
        <w:rFonts w:cs="Times New Roman"/>
        <w:b/>
        <w:szCs w:val="24"/>
      </w:rPr>
      <w:t>0</w:t>
    </w:r>
    <w:r w:rsidRPr="00F732DC">
      <w:rPr>
        <w:rFonts w:cs="Times New Roman"/>
        <w:b/>
        <w:szCs w:val="24"/>
      </w:rPr>
      <w:t xml:space="preserve"> ОБ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2B8"/>
    <w:multiLevelType w:val="multilevel"/>
    <w:tmpl w:val="DAE8AEF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5960457"/>
    <w:multiLevelType w:val="multilevel"/>
    <w:tmpl w:val="2F622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72392C"/>
    <w:multiLevelType w:val="multilevel"/>
    <w:tmpl w:val="03D0ACF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F827B9"/>
    <w:multiLevelType w:val="multilevel"/>
    <w:tmpl w:val="89A60746"/>
    <w:lvl w:ilvl="0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9"/>
        </w:tabs>
        <w:ind w:left="15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9"/>
        </w:tabs>
        <w:ind w:left="1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9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9"/>
        </w:tabs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9"/>
        </w:tabs>
        <w:ind w:left="2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9"/>
        </w:tabs>
        <w:ind w:left="2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9"/>
        </w:tabs>
        <w:ind w:left="2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4">
    <w:nsid w:val="0F403861"/>
    <w:multiLevelType w:val="hybridMultilevel"/>
    <w:tmpl w:val="6FE414F2"/>
    <w:lvl w:ilvl="0" w:tplc="33F221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025F8"/>
    <w:multiLevelType w:val="hybridMultilevel"/>
    <w:tmpl w:val="ADBE010C"/>
    <w:lvl w:ilvl="0" w:tplc="83CCA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E82E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8912E24"/>
    <w:multiLevelType w:val="singleLevel"/>
    <w:tmpl w:val="8A10166A"/>
    <w:lvl w:ilvl="0"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8">
    <w:nsid w:val="23B91E9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9D91492"/>
    <w:multiLevelType w:val="hybridMultilevel"/>
    <w:tmpl w:val="9E0822F0"/>
    <w:lvl w:ilvl="0" w:tplc="83CC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7774"/>
    <w:multiLevelType w:val="singleLevel"/>
    <w:tmpl w:val="EB50DA0A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D86191F"/>
    <w:multiLevelType w:val="hybridMultilevel"/>
    <w:tmpl w:val="F9F61776"/>
    <w:lvl w:ilvl="0" w:tplc="D5BC30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5204CB4"/>
    <w:multiLevelType w:val="singleLevel"/>
    <w:tmpl w:val="9FE838EE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375A4035"/>
    <w:multiLevelType w:val="hybridMultilevel"/>
    <w:tmpl w:val="6570EED8"/>
    <w:lvl w:ilvl="0" w:tplc="83CCA2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7D9517E"/>
    <w:multiLevelType w:val="hybridMultilevel"/>
    <w:tmpl w:val="B220FE04"/>
    <w:lvl w:ilvl="0" w:tplc="76DC48E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C81558D"/>
    <w:multiLevelType w:val="multilevel"/>
    <w:tmpl w:val="8B7A6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3D33CB9"/>
    <w:multiLevelType w:val="hybridMultilevel"/>
    <w:tmpl w:val="A4C83EBC"/>
    <w:lvl w:ilvl="0" w:tplc="8A10166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91024C"/>
    <w:multiLevelType w:val="multilevel"/>
    <w:tmpl w:val="3EAEE4F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9811B4E"/>
    <w:multiLevelType w:val="hybridMultilevel"/>
    <w:tmpl w:val="2BFCB4E2"/>
    <w:lvl w:ilvl="0" w:tplc="841E083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CC0947"/>
    <w:multiLevelType w:val="hybridMultilevel"/>
    <w:tmpl w:val="4016F38A"/>
    <w:lvl w:ilvl="0" w:tplc="89121B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2E2B7F"/>
    <w:multiLevelType w:val="hybridMultilevel"/>
    <w:tmpl w:val="E56C08DE"/>
    <w:lvl w:ilvl="0" w:tplc="8A10166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534164"/>
    <w:multiLevelType w:val="hybridMultilevel"/>
    <w:tmpl w:val="C2A008B2"/>
    <w:lvl w:ilvl="0" w:tplc="6CB4AF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8496688"/>
    <w:multiLevelType w:val="hybridMultilevel"/>
    <w:tmpl w:val="71B0F0DA"/>
    <w:lvl w:ilvl="0" w:tplc="83CCA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EC7CE2"/>
    <w:multiLevelType w:val="hybridMultilevel"/>
    <w:tmpl w:val="6E926A8C"/>
    <w:lvl w:ilvl="0" w:tplc="83CCA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635940"/>
    <w:multiLevelType w:val="multilevel"/>
    <w:tmpl w:val="8B7A6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23"/>
  </w:num>
  <w:num w:numId="11">
    <w:abstractNumId w:val="0"/>
  </w:num>
  <w:num w:numId="12">
    <w:abstractNumId w:val="7"/>
  </w:num>
  <w:num w:numId="13">
    <w:abstractNumId w:val="6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3"/>
  </w:num>
  <w:num w:numId="20">
    <w:abstractNumId w:val="16"/>
  </w:num>
  <w:num w:numId="21">
    <w:abstractNumId w:val="18"/>
  </w:num>
  <w:num w:numId="22">
    <w:abstractNumId w:val="1"/>
  </w:num>
  <w:num w:numId="23">
    <w:abstractNumId w:val="13"/>
  </w:num>
  <w:num w:numId="24">
    <w:abstractNumId w:val="21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E21EA"/>
    <w:rsid w:val="00002D89"/>
    <w:rsid w:val="00003D9F"/>
    <w:rsid w:val="00005442"/>
    <w:rsid w:val="00013B5A"/>
    <w:rsid w:val="00015105"/>
    <w:rsid w:val="00015376"/>
    <w:rsid w:val="00016335"/>
    <w:rsid w:val="00020551"/>
    <w:rsid w:val="00024EB6"/>
    <w:rsid w:val="00030F92"/>
    <w:rsid w:val="00031CF3"/>
    <w:rsid w:val="0003776A"/>
    <w:rsid w:val="0004181A"/>
    <w:rsid w:val="00044236"/>
    <w:rsid w:val="00055580"/>
    <w:rsid w:val="0005790E"/>
    <w:rsid w:val="000614CF"/>
    <w:rsid w:val="000632A7"/>
    <w:rsid w:val="0006380C"/>
    <w:rsid w:val="00064338"/>
    <w:rsid w:val="000674CE"/>
    <w:rsid w:val="0006797E"/>
    <w:rsid w:val="00070B33"/>
    <w:rsid w:val="00072182"/>
    <w:rsid w:val="000728AE"/>
    <w:rsid w:val="00074E1D"/>
    <w:rsid w:val="000768F7"/>
    <w:rsid w:val="00077908"/>
    <w:rsid w:val="00080F74"/>
    <w:rsid w:val="000828EB"/>
    <w:rsid w:val="000846CF"/>
    <w:rsid w:val="00085AAB"/>
    <w:rsid w:val="000921B5"/>
    <w:rsid w:val="00094E82"/>
    <w:rsid w:val="0009624D"/>
    <w:rsid w:val="000A1A75"/>
    <w:rsid w:val="000A5AFF"/>
    <w:rsid w:val="000A5BF0"/>
    <w:rsid w:val="000B0141"/>
    <w:rsid w:val="000B0890"/>
    <w:rsid w:val="000B53B0"/>
    <w:rsid w:val="000B665D"/>
    <w:rsid w:val="000C2E3D"/>
    <w:rsid w:val="000C3F35"/>
    <w:rsid w:val="000D0A64"/>
    <w:rsid w:val="000D34E7"/>
    <w:rsid w:val="000D6286"/>
    <w:rsid w:val="000D72B0"/>
    <w:rsid w:val="000E1E9B"/>
    <w:rsid w:val="000E4FDE"/>
    <w:rsid w:val="000E6045"/>
    <w:rsid w:val="000F6D0B"/>
    <w:rsid w:val="0010023A"/>
    <w:rsid w:val="001010B1"/>
    <w:rsid w:val="00101ADC"/>
    <w:rsid w:val="00105019"/>
    <w:rsid w:val="0011642A"/>
    <w:rsid w:val="00124363"/>
    <w:rsid w:val="00127ABF"/>
    <w:rsid w:val="0013095B"/>
    <w:rsid w:val="00134626"/>
    <w:rsid w:val="00134FB9"/>
    <w:rsid w:val="001419AB"/>
    <w:rsid w:val="00147251"/>
    <w:rsid w:val="0015121A"/>
    <w:rsid w:val="00152531"/>
    <w:rsid w:val="001537B1"/>
    <w:rsid w:val="00153AFD"/>
    <w:rsid w:val="00163D34"/>
    <w:rsid w:val="0017162A"/>
    <w:rsid w:val="0017210B"/>
    <w:rsid w:val="001724DD"/>
    <w:rsid w:val="001757AF"/>
    <w:rsid w:val="00180A78"/>
    <w:rsid w:val="001844B4"/>
    <w:rsid w:val="00184D47"/>
    <w:rsid w:val="0019081F"/>
    <w:rsid w:val="00190F9D"/>
    <w:rsid w:val="0019370D"/>
    <w:rsid w:val="00195A9A"/>
    <w:rsid w:val="0019686A"/>
    <w:rsid w:val="001A4499"/>
    <w:rsid w:val="001B1C4A"/>
    <w:rsid w:val="001B28D0"/>
    <w:rsid w:val="001B4D04"/>
    <w:rsid w:val="001C0921"/>
    <w:rsid w:val="001C2648"/>
    <w:rsid w:val="001C73C3"/>
    <w:rsid w:val="001D212D"/>
    <w:rsid w:val="001D58EA"/>
    <w:rsid w:val="001E25A2"/>
    <w:rsid w:val="001E352F"/>
    <w:rsid w:val="001E49D5"/>
    <w:rsid w:val="001E63AA"/>
    <w:rsid w:val="001F0A35"/>
    <w:rsid w:val="001F0F56"/>
    <w:rsid w:val="001F16B3"/>
    <w:rsid w:val="001F4B7B"/>
    <w:rsid w:val="00200715"/>
    <w:rsid w:val="002034E1"/>
    <w:rsid w:val="00203BBA"/>
    <w:rsid w:val="00204B83"/>
    <w:rsid w:val="00212831"/>
    <w:rsid w:val="002144C1"/>
    <w:rsid w:val="00214A80"/>
    <w:rsid w:val="00216D70"/>
    <w:rsid w:val="002212C9"/>
    <w:rsid w:val="002267C2"/>
    <w:rsid w:val="00227D32"/>
    <w:rsid w:val="002400C2"/>
    <w:rsid w:val="0024026A"/>
    <w:rsid w:val="0024316B"/>
    <w:rsid w:val="00243A7E"/>
    <w:rsid w:val="0024446B"/>
    <w:rsid w:val="0024497B"/>
    <w:rsid w:val="0024736B"/>
    <w:rsid w:val="0024785B"/>
    <w:rsid w:val="00247B67"/>
    <w:rsid w:val="002503FB"/>
    <w:rsid w:val="002510D0"/>
    <w:rsid w:val="002521FC"/>
    <w:rsid w:val="00256713"/>
    <w:rsid w:val="00265EBC"/>
    <w:rsid w:val="00266692"/>
    <w:rsid w:val="00270318"/>
    <w:rsid w:val="00271DFF"/>
    <w:rsid w:val="002802B4"/>
    <w:rsid w:val="0028149B"/>
    <w:rsid w:val="0028351F"/>
    <w:rsid w:val="00283A8E"/>
    <w:rsid w:val="00290B7B"/>
    <w:rsid w:val="00297084"/>
    <w:rsid w:val="002A0288"/>
    <w:rsid w:val="002A120D"/>
    <w:rsid w:val="002A3453"/>
    <w:rsid w:val="002B2887"/>
    <w:rsid w:val="002B28E6"/>
    <w:rsid w:val="002B372C"/>
    <w:rsid w:val="002B5E16"/>
    <w:rsid w:val="002B6619"/>
    <w:rsid w:val="002C2661"/>
    <w:rsid w:val="002C694A"/>
    <w:rsid w:val="002D026C"/>
    <w:rsid w:val="002E0B15"/>
    <w:rsid w:val="002E341D"/>
    <w:rsid w:val="002E43B3"/>
    <w:rsid w:val="002E51F4"/>
    <w:rsid w:val="002F1240"/>
    <w:rsid w:val="002F3559"/>
    <w:rsid w:val="002F7AC9"/>
    <w:rsid w:val="00300EC6"/>
    <w:rsid w:val="00301388"/>
    <w:rsid w:val="00302CD7"/>
    <w:rsid w:val="00305179"/>
    <w:rsid w:val="00314BBA"/>
    <w:rsid w:val="00324E0C"/>
    <w:rsid w:val="0032586B"/>
    <w:rsid w:val="00325F92"/>
    <w:rsid w:val="00327DFB"/>
    <w:rsid w:val="00330714"/>
    <w:rsid w:val="00332DDA"/>
    <w:rsid w:val="003346C8"/>
    <w:rsid w:val="003444BE"/>
    <w:rsid w:val="00344E98"/>
    <w:rsid w:val="00345B6A"/>
    <w:rsid w:val="0035264A"/>
    <w:rsid w:val="00354093"/>
    <w:rsid w:val="00354B37"/>
    <w:rsid w:val="00363EAE"/>
    <w:rsid w:val="00366287"/>
    <w:rsid w:val="00371EE3"/>
    <w:rsid w:val="003A1BD6"/>
    <w:rsid w:val="003A49BE"/>
    <w:rsid w:val="003A4A5C"/>
    <w:rsid w:val="003A559B"/>
    <w:rsid w:val="003A5E0E"/>
    <w:rsid w:val="003A6745"/>
    <w:rsid w:val="003A7527"/>
    <w:rsid w:val="003B0D0D"/>
    <w:rsid w:val="003B41F4"/>
    <w:rsid w:val="003B5EDA"/>
    <w:rsid w:val="003C5B34"/>
    <w:rsid w:val="003C7044"/>
    <w:rsid w:val="003D2823"/>
    <w:rsid w:val="003D6F21"/>
    <w:rsid w:val="003D761F"/>
    <w:rsid w:val="003E214B"/>
    <w:rsid w:val="003E3137"/>
    <w:rsid w:val="003E3184"/>
    <w:rsid w:val="003E5AEE"/>
    <w:rsid w:val="003E6606"/>
    <w:rsid w:val="003E77E2"/>
    <w:rsid w:val="003F0A86"/>
    <w:rsid w:val="003F3CD3"/>
    <w:rsid w:val="003F4AD9"/>
    <w:rsid w:val="004132C9"/>
    <w:rsid w:val="00415332"/>
    <w:rsid w:val="00416DB4"/>
    <w:rsid w:val="00421317"/>
    <w:rsid w:val="00421697"/>
    <w:rsid w:val="00422836"/>
    <w:rsid w:val="00424AF1"/>
    <w:rsid w:val="00431C40"/>
    <w:rsid w:val="00433491"/>
    <w:rsid w:val="00437B6F"/>
    <w:rsid w:val="004415BF"/>
    <w:rsid w:val="00444036"/>
    <w:rsid w:val="004445D1"/>
    <w:rsid w:val="00446535"/>
    <w:rsid w:val="00446AE0"/>
    <w:rsid w:val="00452CF7"/>
    <w:rsid w:val="00457DEC"/>
    <w:rsid w:val="00460DF7"/>
    <w:rsid w:val="00463332"/>
    <w:rsid w:val="004655B1"/>
    <w:rsid w:val="00467995"/>
    <w:rsid w:val="00470A6B"/>
    <w:rsid w:val="00473941"/>
    <w:rsid w:val="0047406F"/>
    <w:rsid w:val="00474087"/>
    <w:rsid w:val="00477EF2"/>
    <w:rsid w:val="0048245F"/>
    <w:rsid w:val="00482E38"/>
    <w:rsid w:val="00485664"/>
    <w:rsid w:val="0049125C"/>
    <w:rsid w:val="00493F7C"/>
    <w:rsid w:val="004950B1"/>
    <w:rsid w:val="00497633"/>
    <w:rsid w:val="00497D87"/>
    <w:rsid w:val="004A24B4"/>
    <w:rsid w:val="004A2D4C"/>
    <w:rsid w:val="004A3C1D"/>
    <w:rsid w:val="004A3F56"/>
    <w:rsid w:val="004A7B76"/>
    <w:rsid w:val="004B0AB7"/>
    <w:rsid w:val="004B11AC"/>
    <w:rsid w:val="004C2D75"/>
    <w:rsid w:val="004C7957"/>
    <w:rsid w:val="004D28A6"/>
    <w:rsid w:val="004D44D3"/>
    <w:rsid w:val="004E46B3"/>
    <w:rsid w:val="004E4F43"/>
    <w:rsid w:val="004E70F0"/>
    <w:rsid w:val="004E769B"/>
    <w:rsid w:val="004F418D"/>
    <w:rsid w:val="004F5D23"/>
    <w:rsid w:val="005053CE"/>
    <w:rsid w:val="00506B8E"/>
    <w:rsid w:val="00510B34"/>
    <w:rsid w:val="005122B4"/>
    <w:rsid w:val="005206AC"/>
    <w:rsid w:val="00525D94"/>
    <w:rsid w:val="00526DFD"/>
    <w:rsid w:val="005274E8"/>
    <w:rsid w:val="0053038D"/>
    <w:rsid w:val="00530901"/>
    <w:rsid w:val="00531E61"/>
    <w:rsid w:val="00531FA5"/>
    <w:rsid w:val="0053267A"/>
    <w:rsid w:val="00533344"/>
    <w:rsid w:val="00545785"/>
    <w:rsid w:val="00546BD7"/>
    <w:rsid w:val="00552F81"/>
    <w:rsid w:val="00554F72"/>
    <w:rsid w:val="00556A10"/>
    <w:rsid w:val="00561FAF"/>
    <w:rsid w:val="00565B59"/>
    <w:rsid w:val="00577D9D"/>
    <w:rsid w:val="00581B6B"/>
    <w:rsid w:val="00583810"/>
    <w:rsid w:val="00583A6E"/>
    <w:rsid w:val="0059030A"/>
    <w:rsid w:val="005944DE"/>
    <w:rsid w:val="00594DD0"/>
    <w:rsid w:val="00597F62"/>
    <w:rsid w:val="005A3F1B"/>
    <w:rsid w:val="005B2C1E"/>
    <w:rsid w:val="005B6BC4"/>
    <w:rsid w:val="005C25F9"/>
    <w:rsid w:val="005C47ED"/>
    <w:rsid w:val="005C6B67"/>
    <w:rsid w:val="005C7A11"/>
    <w:rsid w:val="005C7E4F"/>
    <w:rsid w:val="005D094E"/>
    <w:rsid w:val="005D0E66"/>
    <w:rsid w:val="005D5C9A"/>
    <w:rsid w:val="005D6C37"/>
    <w:rsid w:val="005E0EE6"/>
    <w:rsid w:val="005E37C9"/>
    <w:rsid w:val="005F152E"/>
    <w:rsid w:val="005F37AE"/>
    <w:rsid w:val="005F7CF8"/>
    <w:rsid w:val="00601A3C"/>
    <w:rsid w:val="00603AE1"/>
    <w:rsid w:val="006069C3"/>
    <w:rsid w:val="00607AD5"/>
    <w:rsid w:val="00610F82"/>
    <w:rsid w:val="00631F67"/>
    <w:rsid w:val="00636ABA"/>
    <w:rsid w:val="00636D7E"/>
    <w:rsid w:val="0064078A"/>
    <w:rsid w:val="006504B6"/>
    <w:rsid w:val="0065650B"/>
    <w:rsid w:val="00656A7D"/>
    <w:rsid w:val="00657CF0"/>
    <w:rsid w:val="0066045F"/>
    <w:rsid w:val="00660B9D"/>
    <w:rsid w:val="0066320D"/>
    <w:rsid w:val="0066549D"/>
    <w:rsid w:val="006750E7"/>
    <w:rsid w:val="0068165D"/>
    <w:rsid w:val="00682DBB"/>
    <w:rsid w:val="00686324"/>
    <w:rsid w:val="00686F69"/>
    <w:rsid w:val="00690C5E"/>
    <w:rsid w:val="00693DDD"/>
    <w:rsid w:val="006A09F8"/>
    <w:rsid w:val="006A214C"/>
    <w:rsid w:val="006B2B4A"/>
    <w:rsid w:val="006B37D0"/>
    <w:rsid w:val="006B4440"/>
    <w:rsid w:val="006B5B84"/>
    <w:rsid w:val="006C49D8"/>
    <w:rsid w:val="006C5553"/>
    <w:rsid w:val="006C69B0"/>
    <w:rsid w:val="006C721F"/>
    <w:rsid w:val="006D3425"/>
    <w:rsid w:val="006D5805"/>
    <w:rsid w:val="006E0ED5"/>
    <w:rsid w:val="006E1B93"/>
    <w:rsid w:val="006E3267"/>
    <w:rsid w:val="006E5DF0"/>
    <w:rsid w:val="006E7A06"/>
    <w:rsid w:val="006F0A90"/>
    <w:rsid w:val="006F1450"/>
    <w:rsid w:val="006F2079"/>
    <w:rsid w:val="006F2B54"/>
    <w:rsid w:val="00700403"/>
    <w:rsid w:val="00700E2C"/>
    <w:rsid w:val="007036FB"/>
    <w:rsid w:val="00704405"/>
    <w:rsid w:val="0070525E"/>
    <w:rsid w:val="00705C52"/>
    <w:rsid w:val="00707274"/>
    <w:rsid w:val="007119C4"/>
    <w:rsid w:val="00713D0C"/>
    <w:rsid w:val="00714357"/>
    <w:rsid w:val="00714DF4"/>
    <w:rsid w:val="00715AB3"/>
    <w:rsid w:val="00715DDE"/>
    <w:rsid w:val="00733B80"/>
    <w:rsid w:val="00734F43"/>
    <w:rsid w:val="00736812"/>
    <w:rsid w:val="0073719E"/>
    <w:rsid w:val="00737288"/>
    <w:rsid w:val="00741294"/>
    <w:rsid w:val="007453BC"/>
    <w:rsid w:val="00746BB6"/>
    <w:rsid w:val="00750197"/>
    <w:rsid w:val="007515CF"/>
    <w:rsid w:val="0075216A"/>
    <w:rsid w:val="007535ED"/>
    <w:rsid w:val="00757A88"/>
    <w:rsid w:val="007601CA"/>
    <w:rsid w:val="00761D2A"/>
    <w:rsid w:val="00763F94"/>
    <w:rsid w:val="007735CD"/>
    <w:rsid w:val="00773A8F"/>
    <w:rsid w:val="007741FA"/>
    <w:rsid w:val="007742D5"/>
    <w:rsid w:val="00775E51"/>
    <w:rsid w:val="007766F2"/>
    <w:rsid w:val="00782832"/>
    <w:rsid w:val="007842D6"/>
    <w:rsid w:val="00785ADC"/>
    <w:rsid w:val="00786BFE"/>
    <w:rsid w:val="00792B3B"/>
    <w:rsid w:val="00793324"/>
    <w:rsid w:val="00793ABD"/>
    <w:rsid w:val="00793BDC"/>
    <w:rsid w:val="00795D24"/>
    <w:rsid w:val="007A0A53"/>
    <w:rsid w:val="007A451E"/>
    <w:rsid w:val="007B0AFA"/>
    <w:rsid w:val="007B6A7B"/>
    <w:rsid w:val="007C1D70"/>
    <w:rsid w:val="007C2BFB"/>
    <w:rsid w:val="007C537C"/>
    <w:rsid w:val="007C6590"/>
    <w:rsid w:val="007C7998"/>
    <w:rsid w:val="007C79FB"/>
    <w:rsid w:val="007D1BA8"/>
    <w:rsid w:val="007D3932"/>
    <w:rsid w:val="007D6C82"/>
    <w:rsid w:val="007E0D4E"/>
    <w:rsid w:val="007E15FA"/>
    <w:rsid w:val="007E1DAA"/>
    <w:rsid w:val="007E2E83"/>
    <w:rsid w:val="007E5935"/>
    <w:rsid w:val="007F0438"/>
    <w:rsid w:val="007F657C"/>
    <w:rsid w:val="007F7E52"/>
    <w:rsid w:val="008053EF"/>
    <w:rsid w:val="00806FE3"/>
    <w:rsid w:val="00810B54"/>
    <w:rsid w:val="00814AE8"/>
    <w:rsid w:val="008152BF"/>
    <w:rsid w:val="00817F94"/>
    <w:rsid w:val="00825319"/>
    <w:rsid w:val="008273AB"/>
    <w:rsid w:val="00845B41"/>
    <w:rsid w:val="008464A7"/>
    <w:rsid w:val="008472B6"/>
    <w:rsid w:val="008516B9"/>
    <w:rsid w:val="00854AAD"/>
    <w:rsid w:val="00863142"/>
    <w:rsid w:val="008640BC"/>
    <w:rsid w:val="008679E1"/>
    <w:rsid w:val="00870AF2"/>
    <w:rsid w:val="00870E06"/>
    <w:rsid w:val="00876ECB"/>
    <w:rsid w:val="008832CE"/>
    <w:rsid w:val="008854B0"/>
    <w:rsid w:val="00892442"/>
    <w:rsid w:val="00892A25"/>
    <w:rsid w:val="00895CC5"/>
    <w:rsid w:val="00897851"/>
    <w:rsid w:val="008A210E"/>
    <w:rsid w:val="008A6A5A"/>
    <w:rsid w:val="008A709E"/>
    <w:rsid w:val="008B0B5A"/>
    <w:rsid w:val="008C1A9A"/>
    <w:rsid w:val="008C2775"/>
    <w:rsid w:val="008C522D"/>
    <w:rsid w:val="008D5276"/>
    <w:rsid w:val="008E1080"/>
    <w:rsid w:val="008E4220"/>
    <w:rsid w:val="008E5117"/>
    <w:rsid w:val="008E6BDC"/>
    <w:rsid w:val="008F5062"/>
    <w:rsid w:val="008F55C4"/>
    <w:rsid w:val="00901F0B"/>
    <w:rsid w:val="00901F9B"/>
    <w:rsid w:val="009072BE"/>
    <w:rsid w:val="009138D8"/>
    <w:rsid w:val="009225BA"/>
    <w:rsid w:val="00924631"/>
    <w:rsid w:val="009255E3"/>
    <w:rsid w:val="00927C0F"/>
    <w:rsid w:val="009320F7"/>
    <w:rsid w:val="00934985"/>
    <w:rsid w:val="0094380D"/>
    <w:rsid w:val="009474AF"/>
    <w:rsid w:val="00955332"/>
    <w:rsid w:val="0096118C"/>
    <w:rsid w:val="009628B0"/>
    <w:rsid w:val="0096359B"/>
    <w:rsid w:val="0096718C"/>
    <w:rsid w:val="00970A8A"/>
    <w:rsid w:val="00971FA1"/>
    <w:rsid w:val="0097365E"/>
    <w:rsid w:val="00973A41"/>
    <w:rsid w:val="00973DC4"/>
    <w:rsid w:val="009807BD"/>
    <w:rsid w:val="00986BBE"/>
    <w:rsid w:val="00986DB3"/>
    <w:rsid w:val="0099070B"/>
    <w:rsid w:val="00990A4D"/>
    <w:rsid w:val="00991A9C"/>
    <w:rsid w:val="009A7245"/>
    <w:rsid w:val="009A773D"/>
    <w:rsid w:val="009B1923"/>
    <w:rsid w:val="009B4C9A"/>
    <w:rsid w:val="009C51AC"/>
    <w:rsid w:val="009D09A3"/>
    <w:rsid w:val="009D456D"/>
    <w:rsid w:val="009D7802"/>
    <w:rsid w:val="009D7ADB"/>
    <w:rsid w:val="009E70FD"/>
    <w:rsid w:val="009F0551"/>
    <w:rsid w:val="009F2A4D"/>
    <w:rsid w:val="009F32FF"/>
    <w:rsid w:val="00A07160"/>
    <w:rsid w:val="00A11612"/>
    <w:rsid w:val="00A3310E"/>
    <w:rsid w:val="00A40E8F"/>
    <w:rsid w:val="00A42172"/>
    <w:rsid w:val="00A45BB7"/>
    <w:rsid w:val="00A47A75"/>
    <w:rsid w:val="00A51178"/>
    <w:rsid w:val="00A512CA"/>
    <w:rsid w:val="00A51FE1"/>
    <w:rsid w:val="00A53A73"/>
    <w:rsid w:val="00A67A6F"/>
    <w:rsid w:val="00A76310"/>
    <w:rsid w:val="00A76336"/>
    <w:rsid w:val="00A772DD"/>
    <w:rsid w:val="00A81D44"/>
    <w:rsid w:val="00A82D2F"/>
    <w:rsid w:val="00A8444B"/>
    <w:rsid w:val="00A86122"/>
    <w:rsid w:val="00A8664B"/>
    <w:rsid w:val="00A92FD2"/>
    <w:rsid w:val="00A951A2"/>
    <w:rsid w:val="00AA0AF7"/>
    <w:rsid w:val="00AB1060"/>
    <w:rsid w:val="00AB2157"/>
    <w:rsid w:val="00AB32A8"/>
    <w:rsid w:val="00AB7AF1"/>
    <w:rsid w:val="00AC13CB"/>
    <w:rsid w:val="00AC232A"/>
    <w:rsid w:val="00AD46F5"/>
    <w:rsid w:val="00AE0802"/>
    <w:rsid w:val="00AE0DF7"/>
    <w:rsid w:val="00AE4851"/>
    <w:rsid w:val="00AE6A60"/>
    <w:rsid w:val="00AF0E4E"/>
    <w:rsid w:val="00AF121F"/>
    <w:rsid w:val="00AF6167"/>
    <w:rsid w:val="00B015D5"/>
    <w:rsid w:val="00B06ECA"/>
    <w:rsid w:val="00B075F3"/>
    <w:rsid w:val="00B10E0C"/>
    <w:rsid w:val="00B10F2E"/>
    <w:rsid w:val="00B14D72"/>
    <w:rsid w:val="00B16F6D"/>
    <w:rsid w:val="00B361A0"/>
    <w:rsid w:val="00B37274"/>
    <w:rsid w:val="00B37AD0"/>
    <w:rsid w:val="00B46CAE"/>
    <w:rsid w:val="00B5333C"/>
    <w:rsid w:val="00B53C26"/>
    <w:rsid w:val="00B5554E"/>
    <w:rsid w:val="00B559EC"/>
    <w:rsid w:val="00B56E2E"/>
    <w:rsid w:val="00B61AC9"/>
    <w:rsid w:val="00B634CF"/>
    <w:rsid w:val="00B63F0A"/>
    <w:rsid w:val="00B653A4"/>
    <w:rsid w:val="00B81F60"/>
    <w:rsid w:val="00B85DB5"/>
    <w:rsid w:val="00BA241D"/>
    <w:rsid w:val="00BB0245"/>
    <w:rsid w:val="00BB18B0"/>
    <w:rsid w:val="00BB3893"/>
    <w:rsid w:val="00BB3D30"/>
    <w:rsid w:val="00BB6053"/>
    <w:rsid w:val="00BC188C"/>
    <w:rsid w:val="00BC2E4B"/>
    <w:rsid w:val="00BC5566"/>
    <w:rsid w:val="00BC7112"/>
    <w:rsid w:val="00BD26CB"/>
    <w:rsid w:val="00BD3873"/>
    <w:rsid w:val="00BD5936"/>
    <w:rsid w:val="00BD60EE"/>
    <w:rsid w:val="00BE07AB"/>
    <w:rsid w:val="00BE1202"/>
    <w:rsid w:val="00BE1FB8"/>
    <w:rsid w:val="00BE4CB6"/>
    <w:rsid w:val="00BE6961"/>
    <w:rsid w:val="00BE6BF5"/>
    <w:rsid w:val="00BF13B1"/>
    <w:rsid w:val="00C00283"/>
    <w:rsid w:val="00C27C07"/>
    <w:rsid w:val="00C30733"/>
    <w:rsid w:val="00C46021"/>
    <w:rsid w:val="00C53407"/>
    <w:rsid w:val="00C53B39"/>
    <w:rsid w:val="00C63A80"/>
    <w:rsid w:val="00C64064"/>
    <w:rsid w:val="00C72505"/>
    <w:rsid w:val="00C83207"/>
    <w:rsid w:val="00C84416"/>
    <w:rsid w:val="00C850E3"/>
    <w:rsid w:val="00C91E6B"/>
    <w:rsid w:val="00C9279A"/>
    <w:rsid w:val="00C934CB"/>
    <w:rsid w:val="00C9351E"/>
    <w:rsid w:val="00CA1880"/>
    <w:rsid w:val="00CA2271"/>
    <w:rsid w:val="00CA3D76"/>
    <w:rsid w:val="00CA4607"/>
    <w:rsid w:val="00CA6847"/>
    <w:rsid w:val="00CB04B1"/>
    <w:rsid w:val="00CB5492"/>
    <w:rsid w:val="00CB58D7"/>
    <w:rsid w:val="00CB6068"/>
    <w:rsid w:val="00CB67A7"/>
    <w:rsid w:val="00CB6A25"/>
    <w:rsid w:val="00CC0690"/>
    <w:rsid w:val="00CC324D"/>
    <w:rsid w:val="00CC4A63"/>
    <w:rsid w:val="00CC6028"/>
    <w:rsid w:val="00CE00DE"/>
    <w:rsid w:val="00CF0577"/>
    <w:rsid w:val="00D010E3"/>
    <w:rsid w:val="00D03100"/>
    <w:rsid w:val="00D046F4"/>
    <w:rsid w:val="00D074DE"/>
    <w:rsid w:val="00D078E1"/>
    <w:rsid w:val="00D159D0"/>
    <w:rsid w:val="00D1742D"/>
    <w:rsid w:val="00D300C3"/>
    <w:rsid w:val="00D30124"/>
    <w:rsid w:val="00D33D65"/>
    <w:rsid w:val="00D366A1"/>
    <w:rsid w:val="00D41525"/>
    <w:rsid w:val="00D424ED"/>
    <w:rsid w:val="00D42881"/>
    <w:rsid w:val="00D50C7C"/>
    <w:rsid w:val="00D51B00"/>
    <w:rsid w:val="00D56E1E"/>
    <w:rsid w:val="00D61DCD"/>
    <w:rsid w:val="00D65486"/>
    <w:rsid w:val="00D67EF5"/>
    <w:rsid w:val="00D81D0B"/>
    <w:rsid w:val="00D81E30"/>
    <w:rsid w:val="00D82258"/>
    <w:rsid w:val="00D8647D"/>
    <w:rsid w:val="00D92BFC"/>
    <w:rsid w:val="00D9673C"/>
    <w:rsid w:val="00DA0B15"/>
    <w:rsid w:val="00DA2007"/>
    <w:rsid w:val="00DA5AB2"/>
    <w:rsid w:val="00DB2B6A"/>
    <w:rsid w:val="00DB2FA6"/>
    <w:rsid w:val="00DB3B3E"/>
    <w:rsid w:val="00DB72F1"/>
    <w:rsid w:val="00DB7378"/>
    <w:rsid w:val="00DC5250"/>
    <w:rsid w:val="00DC53EB"/>
    <w:rsid w:val="00DC6E45"/>
    <w:rsid w:val="00DD0B86"/>
    <w:rsid w:val="00DD4FBF"/>
    <w:rsid w:val="00DE1978"/>
    <w:rsid w:val="00DE3EF4"/>
    <w:rsid w:val="00DE6246"/>
    <w:rsid w:val="00DE7384"/>
    <w:rsid w:val="00E02858"/>
    <w:rsid w:val="00E04C5F"/>
    <w:rsid w:val="00E057C2"/>
    <w:rsid w:val="00E10B94"/>
    <w:rsid w:val="00E15D95"/>
    <w:rsid w:val="00E225B4"/>
    <w:rsid w:val="00E3081C"/>
    <w:rsid w:val="00E30C88"/>
    <w:rsid w:val="00E36623"/>
    <w:rsid w:val="00E40D1D"/>
    <w:rsid w:val="00E41B09"/>
    <w:rsid w:val="00E44682"/>
    <w:rsid w:val="00E458F7"/>
    <w:rsid w:val="00E47970"/>
    <w:rsid w:val="00E50823"/>
    <w:rsid w:val="00E52053"/>
    <w:rsid w:val="00E53F30"/>
    <w:rsid w:val="00E55B65"/>
    <w:rsid w:val="00E6180E"/>
    <w:rsid w:val="00E6216A"/>
    <w:rsid w:val="00E63429"/>
    <w:rsid w:val="00E661C6"/>
    <w:rsid w:val="00E66810"/>
    <w:rsid w:val="00E675E7"/>
    <w:rsid w:val="00E71425"/>
    <w:rsid w:val="00E76F99"/>
    <w:rsid w:val="00E772C0"/>
    <w:rsid w:val="00E82471"/>
    <w:rsid w:val="00E85AA3"/>
    <w:rsid w:val="00E860E1"/>
    <w:rsid w:val="00E876D8"/>
    <w:rsid w:val="00E91347"/>
    <w:rsid w:val="00E92B72"/>
    <w:rsid w:val="00E941AF"/>
    <w:rsid w:val="00E957D3"/>
    <w:rsid w:val="00EA0510"/>
    <w:rsid w:val="00EA4E6F"/>
    <w:rsid w:val="00EB2D4A"/>
    <w:rsid w:val="00EB6E95"/>
    <w:rsid w:val="00EC7006"/>
    <w:rsid w:val="00EC7699"/>
    <w:rsid w:val="00ED5EE4"/>
    <w:rsid w:val="00EE055B"/>
    <w:rsid w:val="00EE1F3D"/>
    <w:rsid w:val="00EE21EA"/>
    <w:rsid w:val="00EE2F8E"/>
    <w:rsid w:val="00EE33D5"/>
    <w:rsid w:val="00EE3FBC"/>
    <w:rsid w:val="00EE4A8A"/>
    <w:rsid w:val="00EE646C"/>
    <w:rsid w:val="00EF0364"/>
    <w:rsid w:val="00EF0871"/>
    <w:rsid w:val="00EF0D5E"/>
    <w:rsid w:val="00EF411B"/>
    <w:rsid w:val="00EF5025"/>
    <w:rsid w:val="00EF69AA"/>
    <w:rsid w:val="00F00661"/>
    <w:rsid w:val="00F00709"/>
    <w:rsid w:val="00F01859"/>
    <w:rsid w:val="00F06861"/>
    <w:rsid w:val="00F0753B"/>
    <w:rsid w:val="00F1129C"/>
    <w:rsid w:val="00F14F9B"/>
    <w:rsid w:val="00F15CB8"/>
    <w:rsid w:val="00F20417"/>
    <w:rsid w:val="00F26D11"/>
    <w:rsid w:val="00F34943"/>
    <w:rsid w:val="00F3524F"/>
    <w:rsid w:val="00F35724"/>
    <w:rsid w:val="00F366B8"/>
    <w:rsid w:val="00F420F6"/>
    <w:rsid w:val="00F449BC"/>
    <w:rsid w:val="00F51F5D"/>
    <w:rsid w:val="00F525B3"/>
    <w:rsid w:val="00F54D88"/>
    <w:rsid w:val="00F61F87"/>
    <w:rsid w:val="00F6533B"/>
    <w:rsid w:val="00F71D51"/>
    <w:rsid w:val="00F7306A"/>
    <w:rsid w:val="00F732DC"/>
    <w:rsid w:val="00F73C7E"/>
    <w:rsid w:val="00F74BE6"/>
    <w:rsid w:val="00F76792"/>
    <w:rsid w:val="00F77825"/>
    <w:rsid w:val="00F81EA8"/>
    <w:rsid w:val="00F82AF3"/>
    <w:rsid w:val="00F840DB"/>
    <w:rsid w:val="00F84A2E"/>
    <w:rsid w:val="00F853C0"/>
    <w:rsid w:val="00F910C4"/>
    <w:rsid w:val="00F95EE5"/>
    <w:rsid w:val="00F97EAF"/>
    <w:rsid w:val="00FA02D4"/>
    <w:rsid w:val="00FA2D14"/>
    <w:rsid w:val="00FA5979"/>
    <w:rsid w:val="00FB5592"/>
    <w:rsid w:val="00FC0F8B"/>
    <w:rsid w:val="00FC1157"/>
    <w:rsid w:val="00FC15D0"/>
    <w:rsid w:val="00FC4A60"/>
    <w:rsid w:val="00FD0F1B"/>
    <w:rsid w:val="00FE481C"/>
    <w:rsid w:val="00FE6306"/>
    <w:rsid w:val="00FF1350"/>
    <w:rsid w:val="00FF147F"/>
    <w:rsid w:val="00FF1612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D0"/>
    <w:pPr>
      <w:spacing w:after="160" w:line="240" w:lineRule="auto"/>
      <w:ind w:firstLine="425"/>
    </w:pPr>
    <w:rPr>
      <w:rFonts w:ascii="Times New Roman" w:hAnsi="Times New Roman" w:cs="Calibri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7515CF"/>
    <w:pPr>
      <w:keepNext/>
      <w:numPr>
        <w:numId w:val="7"/>
      </w:numPr>
      <w:tabs>
        <w:tab w:val="left" w:pos="709"/>
        <w:tab w:val="left" w:pos="851"/>
      </w:tabs>
      <w:spacing w:after="0"/>
      <w:ind w:left="0" w:firstLine="425"/>
      <w:jc w:val="center"/>
      <w:outlineLvl w:val="0"/>
    </w:pPr>
    <w:rPr>
      <w:rFonts w:cs="Times New Roman"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24E0C"/>
    <w:pPr>
      <w:keepNext/>
      <w:keepLines/>
      <w:numPr>
        <w:ilvl w:val="1"/>
        <w:numId w:val="7"/>
      </w:numPr>
      <w:spacing w:after="0"/>
      <w:ind w:left="0" w:firstLine="425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0716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BC2E4B"/>
    <w:pPr>
      <w:keepNext/>
      <w:numPr>
        <w:ilvl w:val="3"/>
        <w:numId w:val="7"/>
      </w:numPr>
      <w:spacing w:after="0"/>
      <w:ind w:right="284"/>
      <w:outlineLvl w:val="3"/>
    </w:pPr>
    <w:rPr>
      <w:rFonts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BC2E4B"/>
    <w:pPr>
      <w:keepNext/>
      <w:numPr>
        <w:ilvl w:val="4"/>
        <w:numId w:val="7"/>
      </w:numPr>
      <w:spacing w:after="0"/>
      <w:ind w:right="284"/>
      <w:jc w:val="both"/>
      <w:outlineLvl w:val="4"/>
    </w:pPr>
    <w:rPr>
      <w:rFonts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BC2E4B"/>
    <w:pPr>
      <w:keepNext/>
      <w:numPr>
        <w:ilvl w:val="5"/>
        <w:numId w:val="7"/>
      </w:numPr>
      <w:spacing w:after="0"/>
      <w:ind w:right="57"/>
      <w:outlineLvl w:val="5"/>
    </w:pPr>
    <w:rPr>
      <w:rFonts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locked/>
    <w:rsid w:val="00BC2E4B"/>
    <w:pPr>
      <w:keepNext/>
      <w:numPr>
        <w:ilvl w:val="6"/>
        <w:numId w:val="7"/>
      </w:numPr>
      <w:spacing w:after="0"/>
      <w:ind w:right="57"/>
      <w:jc w:val="both"/>
      <w:outlineLvl w:val="6"/>
    </w:pPr>
    <w:rPr>
      <w:rFonts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D6F2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D6F2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E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C7E4F"/>
    <w:pPr>
      <w:ind w:left="720"/>
    </w:pPr>
  </w:style>
  <w:style w:type="table" w:styleId="a6">
    <w:name w:val="Table Grid"/>
    <w:basedOn w:val="a1"/>
    <w:uiPriority w:val="99"/>
    <w:rsid w:val="00424AF1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9673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73C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D9673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9673C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7515CF"/>
    <w:rPr>
      <w:rFonts w:ascii="Times New Roman" w:hAnsi="Times New Roman"/>
      <w:caps/>
      <w:sz w:val="24"/>
      <w:szCs w:val="24"/>
    </w:rPr>
  </w:style>
  <w:style w:type="character" w:customStyle="1" w:styleId="40">
    <w:name w:val="Заголовок 4 Знак"/>
    <w:basedOn w:val="a0"/>
    <w:link w:val="4"/>
    <w:rsid w:val="00BC2E4B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C2E4B"/>
    <w:rPr>
      <w:rFonts w:ascii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BC2E4B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C2E4B"/>
    <w:rPr>
      <w:rFonts w:ascii="Times New Roman" w:hAnsi="Times New Roman"/>
      <w:sz w:val="28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941AF"/>
    <w:pPr>
      <w:keepLines/>
      <w:tabs>
        <w:tab w:val="clear" w:pos="709"/>
        <w:tab w:val="clear" w:pos="851"/>
      </w:tabs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8D5276"/>
    <w:pPr>
      <w:tabs>
        <w:tab w:val="left" w:pos="426"/>
        <w:tab w:val="left" w:pos="851"/>
        <w:tab w:val="left" w:leader="dot" w:pos="9498"/>
      </w:tabs>
      <w:spacing w:after="100" w:line="360" w:lineRule="auto"/>
      <w:ind w:left="709" w:hanging="284"/>
    </w:pPr>
  </w:style>
  <w:style w:type="character" w:styleId="ac">
    <w:name w:val="Hyperlink"/>
    <w:basedOn w:val="a0"/>
    <w:uiPriority w:val="99"/>
    <w:unhideWhenUsed/>
    <w:rsid w:val="00E941AF"/>
    <w:rPr>
      <w:color w:val="0000FF" w:themeColor="hyperlink"/>
      <w:u w:val="single"/>
    </w:rPr>
  </w:style>
  <w:style w:type="character" w:styleId="ad">
    <w:name w:val="page number"/>
    <w:basedOn w:val="a0"/>
    <w:rsid w:val="00FC1157"/>
  </w:style>
  <w:style w:type="paragraph" w:styleId="ae">
    <w:name w:val="Body Text Indent"/>
    <w:basedOn w:val="a"/>
    <w:link w:val="af"/>
    <w:rsid w:val="0019686A"/>
    <w:pPr>
      <w:tabs>
        <w:tab w:val="num" w:pos="1276"/>
      </w:tabs>
      <w:spacing w:after="0"/>
      <w:ind w:firstLine="567"/>
      <w:jc w:val="both"/>
    </w:pPr>
    <w:rPr>
      <w:rFonts w:cs="Times New Roman"/>
      <w:sz w:val="1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9686A"/>
    <w:rPr>
      <w:rFonts w:ascii="Times New Roman" w:hAnsi="Times New Roman"/>
      <w:sz w:val="16"/>
      <w:szCs w:val="20"/>
    </w:rPr>
  </w:style>
  <w:style w:type="character" w:customStyle="1" w:styleId="30">
    <w:name w:val="Заголовок 3 Знак"/>
    <w:basedOn w:val="a0"/>
    <w:link w:val="3"/>
    <w:rsid w:val="00A0716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apple-converted-space">
    <w:name w:val="apple-converted-space"/>
    <w:basedOn w:val="a0"/>
    <w:rsid w:val="00A07160"/>
  </w:style>
  <w:style w:type="character" w:customStyle="1" w:styleId="20">
    <w:name w:val="Заголовок 2 Знак"/>
    <w:basedOn w:val="a0"/>
    <w:link w:val="2"/>
    <w:rsid w:val="00324E0C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63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380C"/>
    <w:rPr>
      <w:rFonts w:ascii="Times New Roman" w:hAnsi="Times New Roman" w:cs="Calibri"/>
      <w:sz w:val="24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CC4A63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locked/>
    <w:rsid w:val="00416DB4"/>
    <w:pPr>
      <w:tabs>
        <w:tab w:val="right" w:leader="dot" w:pos="9923"/>
      </w:tabs>
      <w:spacing w:after="100"/>
      <w:ind w:left="240"/>
    </w:pPr>
  </w:style>
  <w:style w:type="paragraph" w:styleId="af0">
    <w:name w:val="Body Text"/>
    <w:basedOn w:val="a"/>
    <w:link w:val="af1"/>
    <w:uiPriority w:val="99"/>
    <w:unhideWhenUsed/>
    <w:rsid w:val="00C460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46021"/>
    <w:rPr>
      <w:rFonts w:ascii="Times New Roman" w:hAnsi="Times New Roman" w:cs="Calibri"/>
      <w:sz w:val="24"/>
      <w:lang w:eastAsia="en-US"/>
    </w:rPr>
  </w:style>
  <w:style w:type="paragraph" w:styleId="32">
    <w:name w:val="Body Text Indent 3"/>
    <w:basedOn w:val="a"/>
    <w:link w:val="33"/>
    <w:rsid w:val="00C46021"/>
    <w:pPr>
      <w:spacing w:after="120"/>
      <w:ind w:left="283" w:firstLine="0"/>
    </w:pPr>
    <w:rPr>
      <w:rFonts w:cs="Times New Roman"/>
      <w:sz w:val="16"/>
      <w:szCs w:val="16"/>
      <w:lang w:val="en-ZA" w:eastAsia="ru-RU"/>
    </w:rPr>
  </w:style>
  <w:style w:type="character" w:customStyle="1" w:styleId="33">
    <w:name w:val="Основной текст с отступом 3 Знак"/>
    <w:basedOn w:val="a0"/>
    <w:link w:val="32"/>
    <w:rsid w:val="00C46021"/>
    <w:rPr>
      <w:rFonts w:ascii="Times New Roman" w:hAnsi="Times New Roman"/>
      <w:sz w:val="16"/>
      <w:szCs w:val="16"/>
      <w:lang w:val="en-ZA"/>
    </w:rPr>
  </w:style>
  <w:style w:type="character" w:customStyle="1" w:styleId="80">
    <w:name w:val="Заголовок 8 Знак"/>
    <w:basedOn w:val="a0"/>
    <w:link w:val="8"/>
    <w:semiHidden/>
    <w:rsid w:val="003D6F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semiHidden/>
    <w:rsid w:val="003D6F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2">
    <w:name w:val="Emphasis"/>
    <w:basedOn w:val="a0"/>
    <w:uiPriority w:val="20"/>
    <w:qFormat/>
    <w:locked/>
    <w:rsid w:val="00345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1ECF-135A-4325-93EB-FC4F1B9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безопасности электронасосов типа 1СМ по</vt:lpstr>
    </vt:vector>
  </TitlesOfParts>
  <Company>Loki-Soft</Company>
  <LinksUpToDate>false</LinksUpToDate>
  <CharactersWithSpaces>44513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безопасности электронасосов типа 1СМ по</dc:title>
  <dc:creator>Zamorova Ekaterina Y.</dc:creator>
  <cp:lastModifiedBy>БородинДМ</cp:lastModifiedBy>
  <cp:revision>17</cp:revision>
  <cp:lastPrinted>2016-05-19T10:55:00Z</cp:lastPrinted>
  <dcterms:created xsi:type="dcterms:W3CDTF">2016-05-19T07:06:00Z</dcterms:created>
  <dcterms:modified xsi:type="dcterms:W3CDTF">2017-07-04T05:40:00Z</dcterms:modified>
</cp:coreProperties>
</file>